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bc7fcfb7044734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會計系熊貓講座 邀請杜克大學教授Katherine Schipper 探討財務報導「重大性」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【本報訊】商管學院會計學系邀請美國杜克大學福夸商學院Thomas Keller企業管理教授Katherine Schipper，蒞校主講熊貓講座，將於10月16日下午2時，主講「What Do We Know about Materiality?」，探討財務報導的「重大性」。
</w:t>
          <w:br/>
          <w:t>　Schipper教授為美國會計學界與財務報告領域的權威學者，現任國際會計教育與研究協會（IAAER）理事長，曾任美國會計學會（AAA）理事長及美國財務會計準則委員會（FASB）董事會成員。其研究橫跨審計、財務報導、會計準則制定與公司財務等領域，至今已於具審查機制之期刊發表51篇學術論文，並出版16篇評論、討論、專書章節及專論，是全球最具影響力的會計學者之一。
</w:t>
          <w:br/>
          <w:t>　Schipper教授同時為卓越的教育家，獲得12個教學獎項，曾於全球26所大學開設博士專題討論課程，指導或共同指導博士論文達32篇及10個博士論文輔導委員會的委員。她獲頒5所大學榮譽博士學位，榮獲財務會計與報告分會（FARS）終身服務獎和終身成就獎，並獲得美國會計學會勤業基金會Wildman獎，於2007年入選會計名人堂（Accounting Hall of Fame）。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444240" cy="4876800"/>
              <wp:effectExtent l="0" t="0" r="0" b="0"/>
              <wp:docPr id="1" name="IMG_3d68e69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a774ffc5-9c1d-4e50-abc9-5241b69580d2.png"/>
                      <pic:cNvPicPr/>
                    </pic:nvPicPr>
                    <pic:blipFill>
                      <a:blip xmlns:r="http://schemas.openxmlformats.org/officeDocument/2006/relationships" r:embed="R6e706882ec5547c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44240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6e706882ec5547c9" /></Relationships>
</file>