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3cba6f5639405b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1228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機械系熊貓講座邀越南河內工大校長Chu Duc Trinh 探討自動化生物系統帶來的生醫變革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【本報訊】由機械與機電工程學系主辦的熊貓講座，將於2025年11月10日14時 10分，邀國際知名的越南國立大學河內工程技術大學校長Chu Duc Trinh 主講，主題為：「小型科技大影響：生物微機電系統、晶片類器官，以及自動化生物系統的崛起（Small Technologies, Big Impact: BioMEMS, Organ-on-Chip, and the Rise of Automated Biosystems）」。邀請校內外學術界、產業人士以及對尖端生物醫學科技感興趣的各界人士踴躍報名參加。
</w:t>
          <w:br/>
          <w:t>講座聚焦於當前生物醫學研究的兩大革命性技術：生物微機電系統（BioMEMS）與類器官晶片（Organ-on-Chip）。Chu Duc Trinh 將深入介紹這些微尺度系統如何實現對人體器官功能的精確模擬，為藥物測試、疾病建模以及個人化醫療提供先進工具。特別是在女性生殖研究領域，這些技術能提供量身定制的環境，用於卵母細胞和胚胎的培養。此外，演講也將探討這些系統與自動化和人工智慧（AI）的整合，如何提升動態控制和即時監測的能力，並重點展示其在生殖研究中的實際應用。
</w:t>
          <w:br/>
          <w:t>Chu Duc Trinh現任越南國立大學——河內工程技術大學校長，擁有物理學和電機工程學位，並於2007年取得台夫特理工大學博士學位，專攻微機電系統（MEMS）、生物微機電系統（BioMEMS）、微流體和類器官晶片（Organ-on-Chip）技術 ，並發表了200多篇論文。他曾獲得多項獎項，包括2016年IEEE傳感器最佳論文獎（IEEE Sensors Best Paper Award），亦擔任多個國際會議編輯和主席。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7e088dc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b3f2a4d6-027f-4f29-b4a2-4d7c5092660f.jpg"/>
                      <pic:cNvPicPr/>
                    </pic:nvPicPr>
                    <pic:blipFill>
                      <a:blip xmlns:r="http://schemas.openxmlformats.org/officeDocument/2006/relationships" r:embed="R8e9dcd9e8ddb449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8e9dcd9e8ddb449a" /></Relationships>
</file>