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dc5e3d88142e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【第39屆金鷹獎特刊】樸實剛毅的實踐者 彭慶和以行動延續淡江精神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第39屆金鷹獎特刊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現職：馬來西亞留台校友會聯合總會會長 
</w:t>
          <w:br/>
          <w:t>給學弟妹的話：勇敢去想，努力實踐 
</w:t>
          <w:br/>
          <w:t>
</w:t>
          <w:br/>
          <w:t>【記者陳浩專訪】談吐穩健、眼神誠懇，帶著親切與溫暖的笑容，會計學系校友、馬來西亞留台校友會聯合總會會長彭慶和，將校訓「樸實剛毅」四字印在公司名片上。他說，這不只是淡江的校訓，更是自己的人生信念——做事要踏實，為人要誠懇。 
</w:t>
          <w:br/>
          <w:t>從馬來西亞到臺灣淡水，彭慶和的人生路程，始於一段不放棄夢想的旅程。1990年代初，他懷抱對知識的渴望與教育能改變命運的信念，毅然離鄉赴臺，就讀淡江大學會計學系。「那時候我以為人生完蛋了。」回憶起年少時的自己，因為馬來西亞升學機會有限，一度陷入迷惘，直到朋友建議到臺灣讀書，才看見新的方向。「既然將來要創業，就應該學會計，懂得如何管錢、管事。」他笑著說。 
</w:t>
          <w:br/>
          <w:t>初到臺灣時，語言、環境與文化的差異都令彭慶和感到陌生，一邊半工半讀，一邊努力適應課業節奏。會計系嚴謹的訓練讓他日日埋首書堆，隨堂考、期中考、期末考輪番上陣，「那段時間真的很辛苦，但也讓我學會了自律與時間管理。」雖然生活緊湊，卻從不抱怨，反而在過程中培養出堅定與毅力。 
</w:t>
          <w:br/>
          <w:t>「淡江是我人生中最關鍵的4年。」彭慶和語氣篤定地說。會計系課業繁重、訓練扎實，即使一學期要面對4次大考，仍堅持半工半讀，從中磨練出抗壓能力。他特別感念恩師、已故商管學院院長蔡信夫，「老師不只教我們課本知識，還教了做人、做事與做生意的道理。」老師的教導讓他銘記至今，也成為日後創業的核心思想。 
</w:t>
          <w:br/>
          <w:t>畢業後，彭慶和履行對自己的承諾，踏上創業之路，先創立「四海公司」，以室內裝潢與家具設計為主。「那時候白天跑客戶，晚上自己學木工、研究塗料，材料的規劃到使用都要親力親為，成本的掌握非常重要，成本會計這門課在那時幫助我很多。」公司營運穩定後，他陸續創立「捷馬有限公司」與「捷馬塑料工業公司」，事業從家具延伸至塑料與食品包裝產業，同時積極聘用淡江培育的人才。 
</w:t>
          <w:br/>
          <w:t>談到創業心法，彭慶和直言：「失敗不可怕，可怕的是爬不起來。要在能承受的範圍內挑戰，懂得控制成本、管理風險。」會計學教會他「管錢，也管自己」，更懂得節制與耐心，這些在淡江養成的思維，成為經營企業的核心。 
</w:t>
          <w:br/>
          <w:t>深知教育能改變命運的力量，彭慶和立志讓更多人有機會走出更好的路，積極投入馬來西亞留臺教育與校友服務。從創立「馬來西亞淡江大學校友會」、在當地策辦「世界淡江校友雙年會」，到出任「東南亞淡江大學校友會聯誼總會」與「世界留台校友會聯誼總會」幹部，以行動串連海外校友的情誼。 
</w:t>
          <w:br/>
          <w:t>關於推動區域交流，彭慶和強調，東協十國都有淡江人，只要一通電話，就能串起彼此，再與臺灣連結，就能為母校創造出「東協十加一」的校友網絡價值。期待未來能讓更多東南亞學生透過淡江的校友平台，連結臺灣與世界，繼續傳承淡江精神。 
</w:t>
          <w:br/>
          <w:t>2024年，接任馬來西亞留台校友會聯合總會會長的彭慶和，推動組織現代化與年輕化，同時發起「藍天計畫」，走入馬來西亞偏鄉與非華裔地區，向更多學生介紹臺灣的高等教育。「很多孩子連臺灣在哪裡都不知道，如果能讓他們有機會念大學，那就是最大的改變。」目前，留台聯總每年補助數十名清寒學生來臺升學，「這筆錢也許不多，但能幫助學生完成學業，就是最大的價值。」 
</w:t>
          <w:br/>
          <w:t>從淡江校園裡半工半讀的青年，到今日領導跨國企業與校友組織的會長，彭慶和始終以「樸實剛毅」為信念，穩健前行。「我很幸運，因為淡江不只給了我學識，更給了我方向。」無論在商場、社會服務或教育推動上，他都以身為「淡江人」為榮，並用行動詮釋母校精神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4084320"/>
              <wp:effectExtent l="0" t="0" r="0" b="0"/>
              <wp:docPr id="1" name="IMG_3306081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3c59509a-399e-4240-a439-5132b84bd747.jpg"/>
                      <pic:cNvPicPr/>
                    </pic:nvPicPr>
                    <pic:blipFill>
                      <a:blip xmlns:r="http://schemas.openxmlformats.org/officeDocument/2006/relationships" r:embed="Rdcf5dbaa84934a8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4084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cf5dbaa84934a89" /></Relationships>
</file>