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90aa637ea4a9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14優秀青年品學兼備 熱心社會公益服務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顏群倫淡水校園報導】114學年度優秀青年選拔結果出爐，資傳四洪上恩、數學碩一林天心、建築五郭伯聖、電機博二翁坤鐸、資工碩二鄧晴、國企四吳伊婷、會計碩一林聖諺、公行三楊成勤、管科四陳冠廷、歐語系德文四覺偉倫、戰略碩二傅紹宇、教科碩二林品希、AI四劉君荻、智護碩二林文玲雀屏中選。他們除了學業成績優良，也積極參與社團、各項競賽及社會服務，表現亮眼。
</w:t>
          <w:br/>
          <w:t>洪上恩品學兼優，擔任社團幹部投入偏鄉教育服務，積極參與校外志工活動，包括中華電信基金會「蹲點・台灣」計畫、臺灣未來領導協會年度志工計畫，以及鴻海教育基金會課輔志工。
</w:t>
          <w:br/>
          <w:t>林天心熱心服務，擔任多個社團幹部，111學年度擔任種子課輔社社長，帶領社團獲得社團評鑑特優獎；擔任向日葵教育服務團團長期間，參與多項校外公益活動。
</w:t>
          <w:br/>
          <w:t>郭伯聖擔任多年班代表，熱心協助系務，現為建築系學會會長，參與建築系2025國際組構設計競賽營，團隊榮獲東京大學教授佐藤淳所頒發的委員考選獎賞。
</w:t>
          <w:br/>
          <w:t>翁坤鐸學業成績優異，參與多個國科會計畫並發表多篇學術論文，曾榮獲2025台灣智慧型機器人研討會最佳口頭發表論文第三名、台灣機器人學會碩士論文獎優等。
</w:t>
          <w:br/>
          <w:t>鄧晴跨域學習有成，大學期間為中文系學會會長，帶領系學會獲得社團評鑑特優獎，擔任淡江時報記者至今，多次獲得優秀記者獎。碩士期間擔任多門課程助教，並榮獲救國團114學年度優秀青年。
</w:t>
          <w:br/>
          <w:t>吳伊婷為本校親善大使，熱心服務，多次擔任校內外各大典禮，包括112年國慶典禮、中華民國第16屆總統就職典禮禮賓人員；大三期間曾赴匈牙利姊妹校交換學習。
</w:t>
          <w:br/>
          <w:t>林聖諺學習態度積極，修畢榮譽學程，獲選中華民國斐陶斐榮譽學會榮譽會員；參加KPMG安侯建業聯合會計師事務所志工隊，亦投入「遠鄉視訊伴讀One-On-One計畫」志工。
</w:t>
          <w:br/>
          <w:t>楊成勤積極參與社會服務，曾擔任種子課輔社社長，帶領社團獲得全國大專校院社團評選甲等、本校社團評鑑特優獎；參與大專生研究計畫，強化教育服務與公行之連結；擔任淡江時報記者至今，表現優異。
</w:t>
          <w:br/>
          <w:t>陳冠廷參與大專生研究計畫，並擔任新創社副社長，帶領社團獲得社團評鑑特優獎；與團隊創立「出租爺奶」社企項目，獲教育部青年發展署U-start計畫補助、本校2024創新創業競賽第一名。
</w:t>
          <w:br/>
          <w:t>覺偉倫學業表現優異，參與大專生研究計畫，榮獲教育部學海飛颺獎學金，赴德國科隆大學交換學習；擔任德文系學會會長期間，舉辦多場跨系活動及協辦國際研討會，帶領系學會獲得社團評鑑特優獎。
</w:t>
          <w:br/>
          <w:t>傅紹宇曽獲本校英語即席演講比賽第三名；擔任2025淡江戰略學派總召，規劃與執行國際研討會；架設並維護戰略所的英文網站；參與僑委會113年度青年海外搭橋計畫，代表臺灣前往泰國。
</w:t>
          <w:br/>
          <w:t>林品希熱心校園事務，大學期間擔任生命教育社社長，帶領社團獲得社團評鑑優等獎；協助管理教科系專用電腦教室設備，認真負責，獲記功表揚。
</w:t>
          <w:br/>
          <w:t>劉君荻學業成績名列前茅，多次獲得校內獎學金，畢業專題於成果發表競賽獲得第二名；曾擔任種子課輔社活動長及副行政長，並參與柬埔寨服務學習團，前往貢布省進行中文與電腦教學。
</w:t>
          <w:br/>
          <w:t>林文玲熱心服務，協助系上招生事務，並將關懷化為行動，帶領住宿學生練習核心肌群與太極拳，舉辦運動夏令營，凝聚班級向心力。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542032"/>
              <wp:effectExtent l="0" t="0" r="0" b="0"/>
              <wp:docPr id="1" name="IMG_1b6103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e958976-59f2-40c5-96e2-926a40a08c6e.jpg"/>
                      <pic:cNvPicPr/>
                    </pic:nvPicPr>
                    <pic:blipFill>
                      <a:blip xmlns:r="http://schemas.openxmlformats.org/officeDocument/2006/relationships" r:embed="Rce176adbe60843b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5420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e176adbe60843b7" /></Relationships>
</file>