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2767f923742a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第94次校務會議 聚焦推動「全雲端智慧校園3.0」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第94次校務會議11月7日下午2時10分，在守謙國際會議中心有蓮廳舉行，由校長葛煥昭主持，學術副校長許輝煌、行政副校長林俊宏、校內各一、二級學術單位主管、教師與學生代表等人出席，台北及蘭陽校園同步視訊。
</w:t>
          <w:br/>
          <w:t>葛校長表示，欣見蛋捲廣場景觀改善工程能於校慶前夕順利完工，感謝33位回饋母校的捐款校友。一年來，各項研究計畫成果豐碩，其中114年第一學期註冊率達101.51%，創下歷年新高，展現全校教職員生共同努力的成果。更提及此次75週年校慶以「三化」為核心焦點，連結校務發展願景「AI+SDGs=∞」與「ESG+AI=∞」，擴大舉辦多項活動。此外，目前學校已持續執行「全雲端智慧校園3.0」的建置，未來三年內也將持續朝完成目標邁進。
</w:t>
          <w:br/>
          <w:t>首先專題報告由林俊宏說明「全雲端智慧校園3.0」的規劃歷程與方向，從與遠傳電信合作籌備，到現階段建置的四項核心理念，期盼三年內完成全雲端智慧校園3.0的建置；校務研究中心主任林志娟則報告AI雲端校務治理，分析 全球生成式AI市場規模及臺灣高等教育經費比較變化，指出AI正快速取代知識性工作，而教育的真正價值在於情緒共感、價值創造與學生歸屬感。因此學校將透過建立數據中台、AI預警與關懷機制、戰情室決策平台，將資料流動變成治理的基礎，達到AI驅動治理創新，以AI成就人的永續目標。
</w:t>
          <w:br/>
          <w:t>教務長蔡宗儒以「AI引領教學創新」為題，介紹多項具AI賦能的教學創新系統，如SmartTELL AI口語與聽力練習系統、即時口譯系統、VR虛擬實境學習碳盤查及淡小虎3.0智慧化教學助理等，期望教師能透過AI工具強化自身教學能力，也鼓勵多參與資訊處舉辦的線上專業課程，為學生打造更優質的學習環境；資訊長石貴平則以「資訊技術的支持與開發」，說明AI智慧校園在技術層面上的整合與支援，包括數據中台、淡小虎3.0等，推動生成式AI應用素養，建構校內AI教學生態圈。
</w:t>
          <w:br/>
          <w:t>總務長蕭瑞祥報告「數位孿生能源管理」，介紹數位孿生技術如何運用於校園能源管理，說明該系統已與既有系統完成告警訊息與需量預測等資料交換，預計於114年12月底前完善並優化呈現方式，未來也可規劃結合化學品管制需求與人流監測系統，於系統上標示特定化學品所在區域、及根據人數、環境溫度、活動類型等提供空調建議，以實現校園永續發展；研發長潘伯申則說明如何透過智慧校園3.0的資源整合，推動「智慧永續產學合作」，並藉由數據中台驅動產學媒合流程，整合教師及校友資訊，促進產學精準對接。 
</w:t>
          <w:br/>
          <w:t>本次會議共通過「113學年度決算」草案、116學年度增設調整系所學位學程總量案、「淡江大學系所發展獎勵辦法」第二條修正草案、「淡江大學軍訓教官申訴評議委員會組織及評議辦法」廢止案、「淡江大學教職員生學術倫理管理辦法」部分條文修正草案、「淡江大學職員任免待遇服務辦法」第三十條修正草案、「淡江大學性騷擾防治暨工作場所性別平等實施辦法」部分條文修正草案、「淡江大學專兼任教師相關聘約」修正條文草案、「淡江大學學校財團法人淡江大學組織規程」第五條、第八條、第九條修正草案9項提案。臨時動議中，英文系助理趙俊凱提出整合維修申請系統的建議，由相關負責單位予以回復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fe62bb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4a0b48df-943e-49b4-ac5c-f8a44610b47c.jpg"/>
                      <pic:cNvPicPr/>
                    </pic:nvPicPr>
                    <pic:blipFill>
                      <a:blip xmlns:r="http://schemas.openxmlformats.org/officeDocument/2006/relationships" r:embed="R48bf1889aee741f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50ac88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93857ddf-7a38-4da3-bed1-f8d1a91c52a4.jpeg"/>
                      <pic:cNvPicPr/>
                    </pic:nvPicPr>
                    <pic:blipFill>
                      <a:blip xmlns:r="http://schemas.openxmlformats.org/officeDocument/2006/relationships" r:embed="Red933e0d2a43437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8bf1889aee741f9" /><Relationship Type="http://schemas.openxmlformats.org/officeDocument/2006/relationships/image" Target="/media/image2.bin" Id="Red933e0d2a43437a" /></Relationships>
</file>