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cb113d891470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從設計思考到設計人生 林俊賢談教學中的陪伴與實踐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教師教學發展中心11月13日中午12時，在覺生綜合大樓I601，邀請資傳系副教授林俊賢以「Beyond設計思考：一場陪伴學生從競賽走入人生現場的歷程分享」為題，分享他如何運用設計思考陪伴學生，從競賽延伸至真實場域的教學歷程與心得。
</w:t>
          <w:br/>
          <w:t>林俊賢以「從藝術家到設計思考實踐者」為主軸，分享自己從藝術創作跨足設計思考的歷程。他回憶，2020年受邀講授「藝術共融設計思維」時，起初以為設計思考與藝術創作相近，然而深入研究後發現兩者截然不同。「藝術家關注的是自我表達與提問，而設計思考則著重於給出能被使用者接受、能實際運作的答案。」他指出，設計思考整合人的需求、科技的可能性與商業成功的條件，「光是『以人為本』這件事，就讓擁有藝術背景的他得重新學習。」
</w:t>
          <w:br/>
          <w:t>在介紹設計思考的五步驟（同理、釐清、發想、原型製作、驗證）時，林俊賢特別強調前兩階段的重要性：「前面兩步是在『做對的事』，後面三步才是『把事情做對』。」他回顧自己曾帶領40多位企業主管進行兩天高壓工作坊的經驗，從中學會快速釐清需求與定義問題，並逐步歸納出「了解全局、深挖原因、快速迭代、接受限制」4大核心精神。他認為，設計思考的價值在於學習與實踐過程本身，「失敗是開心的事，因為代表你學到新的東西。」
</w:t>
          <w:br/>
          <w:t>在教學實踐上，林俊賢將設計思考視為「設計人生的方法」。自2021年起，他在專題課程中融入設計思考，引導學生建立自我覺察、專案管理與反思能力，並帶領學生參與真實產業競賽，讓學習能脫離課本、走入真實場域。「比賽是一種壓力測試，能讓學生看見自己的態度與潛力，也幫助他們確認未來方向。」
</w:t>
          <w:br/>
          <w:t>他進一步指出，許多學生在職涯初期對「設計」的理解仍停留於外觀與形式，因此他在課堂上鼓勵學生跳脫「學生身份」的同溫層，轉換為研究者與設計師的角色，深入觀察產業的運作。「如果學生能從使用者與商業角度去理解問題，就能看見更深層的需求與影響力，這才是設計思考的價值所在。」
</w:t>
          <w:br/>
          <w:t>在陪伴學生的過程中，他秉持「陪伴與篩選並行」的理念，不強迫學生留下或離開，而是讓他們自主選擇方向。對少數學生採取師徒制方式深度指導，畢業後仍維持聯繫與專業交流，形成長期互助的學習社群。
</w:t>
          <w:br/>
          <w:t>此外，林俊賢善用Miro等數位工具輔助課堂操作，協助學生建立流程意識與反思性紀錄。「設計思考其實是一個平台，讓學生能同時理解系統、任務與人之間的連動關係。」他認為，設計思考不僅讓學生提早了解現實世界的運作樣貌，也讓他在陪伴中不斷學習與成長。
</w:t>
          <w:br/>
          <w:t>林俊賢最後以「設計思考，設計人生」作結，認為設計思考不僅是一套方法論，更是一種與學生共同前行的心法。「老師不是給答案的人，而是陪學生一起找答案的人。教學相長，給人的，也必然會回到自己身上。」
</w:t>
          <w:br/>
          <w:t>建築系教授黃瑞茂表示，講者長期投入設計思考教學並持續嘗試新工具，讓他深受啟發。「每個領域都有自己的工具與語言，我們都要學習怎麼做一個老師。教學其實是一場你我共同成長的過程。」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63824"/>
              <wp:effectExtent l="0" t="0" r="0" b="0"/>
              <wp:docPr id="1" name="IMG_882ffa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a685b9db-b222-4dde-afbb-3ae603cee5f6.jpg"/>
                      <pic:cNvPicPr/>
                    </pic:nvPicPr>
                    <pic:blipFill>
                      <a:blip xmlns:r="http://schemas.openxmlformats.org/officeDocument/2006/relationships" r:embed="Re5a5ec0c65574cc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638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85872"/>
              <wp:effectExtent l="0" t="0" r="0" b="0"/>
              <wp:docPr id="1" name="IMG_70d77a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7ff5798-ea8a-4b83-a8cf-b46ce684e00e.jpg"/>
                      <pic:cNvPicPr/>
                    </pic:nvPicPr>
                    <pic:blipFill>
                      <a:blip xmlns:r="http://schemas.openxmlformats.org/officeDocument/2006/relationships" r:embed="R71c47ae1b774460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858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5a5ec0c65574cc4" /><Relationship Type="http://schemas.openxmlformats.org/officeDocument/2006/relationships/image" Target="/media/image2.bin" Id="R71c47ae1b774460c" /></Relationships>
</file>