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34e2089ae1743e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世界各地校友回家 祝賀母校75週年</w:t>
        </w:r>
      </w:r>
    </w:p>
    <w:p>
      <w:pPr>
        <w:jc w:val="right"/>
      </w:pPr>
      <w:r>
        <w:r>
          <w:rPr>
            <w:rFonts w:ascii="Segoe UI" w:hAnsi="Segoe UI" w:eastAsia="Segoe UI"/>
            <w:sz w:val="28"/>
            <w:color w:val="888888"/>
            <w:b/>
          </w:rPr>
          <w:t>校友動態</w:t>
        </w:r>
      </w:r>
    </w:p>
    <w:p>
      <w:pPr>
        <w:jc w:val="left"/>
      </w:pPr>
      <w:r>
        <w:r>
          <w:rPr>
            <w:rFonts w:ascii="Segoe UI" w:hAnsi="Segoe UI" w:eastAsia="Segoe UI"/>
            <w:sz w:val="28"/>
            <w:color w:val="000000"/>
          </w:rPr>
          <w:t>【記者陳雅君淡水校園報導】校慶當日不少校友回到母校慶祝，校友活動暨資源發展除了安排校友們參與校慶慶祝大會，並在守謙國際會議中心舉辦校友活動與返校餐會，協助校友們了解校友會現況，同時促進彼此交流，強化對母校向心力。
</w:t>
          <w:br/>
          <w:t>
</w:t>
          <w:br/>
          <w:t>&lt;br /&gt; 
</w:t>
          <w:br/>
          <w:t>#### 世界校友會聯合會第15屆第1次會員代表大會
</w:t>
          <w:br/>
          <w:t>　「淡江大學75週年生日快樂！」世界校友會聯合會11月8日上午10時30分，在守謙國際會議中心有蓮廳舉辦第15屆第1次會員代表大會，校長葛煥昭、董事長張家宜、前校長趙榮耀、林雲山、本校一級主管與來自世界各地的校友與會，除了祝福母校生日快樂，也藉以了解母校發展現況，同時與許久不見的同學師長相見歡。
</w:t>
          <w:br/>
          <w:t>&lt;br /&gt; 
</w:t>
          <w:br/>
          <w:t>　活動由法文系金鷹校友，前加拿大校友會副會長崔麗心主持，日前代表加拿大校友會特地返回母校贈畫的她，認為每次回到母校時，都能發現淡江持續的進步與成長，是十分值得開心的事。世界校友會聯合會總會長陳進財感謝校友們長期以來對母校的支持與貢獻，讚揚母校在臺灣的非醫學院私立大學中表現第一，教師研究成果在世界頂尖學術領域中也佔有重要位置。期盼校友間能繼續凝聚共識，傳承淡江文化。校長葛煥昭表示本學期註冊率創新高，尤其感謝各地校友會大力協助舉辦座談會。另本校獲得了《遠見雜誌》「2025企業最愛大學生」調查中「上市櫃公司最愛大學生榜」私校冠軍，再次肯定淡江人才實力。
</w:t>
          <w:br/>
          <w:t>&lt;br /&gt; 
</w:t>
          <w:br/>
          <w:t>　會務綜合報告中，秘書長李述忠向在場的校友們介紹淡江優秀表現。包括28位教師入榜2025年全球前2%頂尖科學家；獲得2025年EduRank世界最佳大學排名國內第12名，居全世界前 7.83%，獲得世界肯定；教心所應屆畢業生100%通過諮商心理師高考；電機系團隊創下FIRA世界盃全能賽小型人形機器人組第14度稱王；機器人團隊奪得達明機器人競賽金獎以及人氣獎；USR方面則獲得2025《遠見》USR大學社會責任獎「永續報告書組—楷模獎」。此外感謝菁英會長林健祥等33位校友捐款2300萬，使得書卷廣場得以優化、各地校友會在全臺舉辦18場新生暨家長座談會以及中華民國校友總會與系所友會聯合總會的支持，促成感恩餐會與各式大型校友交流活動。最後邀請大家熱情參與2026年在泰國曼谷舉行的雙年會。	
</w:t>
          <w:br/>
          <w:t>
</w:t>
          <w:br/>
          <w:t>&lt;br /&gt; 
</w:t>
          <w:br/>
          <w:t>#### 第39屆「淡江菁英」金鷹獎迎新活動
</w:t>
          <w:br/>
          <w:t>　菁英會迎新活動11月8日上午11時在守謙國際會議中心有蓮廳舉行，主持人崔麗心說明菁英校友金鷹獎的得主必須具備高尚的品格，並且在社會、校務，甚至國家層面上有卓越的貢獻菁英會會長林健祥表示評選秉持公開、公平、公正的方式，過程十分嚴謹且競爭激烈，金鷹獎在學校體系中非常重要，獲得金鷹獎的校友，也對學校都有非常大的貢獻。
</w:t>
          <w:br/>
          <w:t>&lt;br /&gt; 
</w:t>
          <w:br/>
          <w:t>　董事長張家宜致詞時表示，今年新增6位金鷹獎校友，鼓勵得獎校友可多舉辦聯誼活動，促進國內外校友交流。接著指出，本校第五波校務發展「超越」，不僅強化辦學理念與 AI、SDGs 等結合，更要進一步提升校友凝聚力。守謙國際會議中心由校友捐款興建，即是全體校友互動的重要象徵。目前各校友會日益蓬勃，聯繫更為緊密，即使面對少子化挑戰，學校仍持續吸引優秀新生，保持私立大學領先表現，期望大家繼續共同努力。
</w:t>
          <w:br/>
          <w:t>&lt;br /&gt; 
</w:t>
          <w:br/>
          <w:t>　之後張家宜董事長親自為6位金鷹獎得主別上金鷹徽章，並邀請他們上台發表感言。企業系金鷹校友張瑞峰分享到小孩就讀淡江，與成立讀書會，促進校友和學生之間的學術交流的兩項成果。化學系校友，黃鯤雄則提到，淡江校友在企業各領域表現卓越，其自身事業的成就離不開淡江的培育與太太的支持；土木系校友，陳大田表示，回到校園，能深刻體會學校教育對自己的影響，也明白肩上的責任。「推動各項計畫時皆充滿熱忱，希望為社會與下一代創造更好環境，實現「菁英回饋社會」的理念；會計系校友，彭慶和再次感謝學校與校友支持，未來將推動更多馬來西亞學生來臺接受優質教育，同時持續凝聚力量，共同推動教育與社會發展；化工系校友劉慧啟分享，事業能有今天的多元發展，皆得益於就讀淡江時的課程與社團經驗。
</w:t>
          <w:br/>
          <w:t>
</w:t>
          <w:br/>
          <w:t>&lt;br /&gt; 
</w:t>
          <w:br/>
          <w:t>#### 第15屆中華民國校友總會交接暨授證典禮
</w:t>
          <w:br/>
          <w:t>　中華民國淡江大學校友總會交接暨授證典禮，11月8日上午11時30分在守謙國際會議中心有蓮廳舉行，活動由總會長交接授證儀式揭開序幕，由榮譽總會長陳滄江交棒給新任總會長莊子華。陳滄江回顧任內服務經歷時，內心充滿感謝與感動，稱許「淡江大學是全國最棒的大學，擁有超過33萬名的校友支持。」認為擔任總會長是自一生中最光榮、最驕傲的服務時刻，無論學校交付任何任務，都會有始有終、盡心盡力完成。最後，以「學長學姊我愛你們」的感性告白作結，陳滄江感性地獲得全場熱烈掌聲。
</w:t>
          <w:br/>
          <w:t>&lt;br /&gt; 
</w:t>
          <w:br/>
          <w:t>　莊子華感謝所有與會人員的支持與參與，他將延續歷任總會長腳步，承擔校友總會應有的責任，將盡最大努力建立校友與學校之間良好的溝通橋梁，，讓校友能對母校有更多回饋與聯繫，同時也希望學校能對校友提供更多照顧。
</w:t>
          <w:br/>
          <w:t>&lt;br /&gt; 
</w:t>
          <w:br/>
          <w:t>　隨後莊子華為兩位副理事長、5位常務理事、2位理事、3位候補理事、監事長、常務監事、5位監事與候補監事頒發證書。副理事長許孟記致詞時，祝福並期許莊子華帶領中華民國校友總會持續創造輝煌成績，並透過淡江大學這個平台，讓校友會未來發展更上一層樓。副理事長陳双喜則幽默分享自己自出生以來便與淡江有深厚連結，與母校同歲，曾擔任兩屆副總會長的他表示很榮幸回任副總會長，雖然新鮮，但仍願意接受挑戰，為母校與校友會盡一份心力。</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8b504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568bc1a9-ec34-4b68-9985-a1dec4f7db89.jpg"/>
                      <pic:cNvPicPr/>
                    </pic:nvPicPr>
                    <pic:blipFill>
                      <a:blip xmlns:r="http://schemas.openxmlformats.org/officeDocument/2006/relationships" r:embed="R0c159af26298495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cf44d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3f560ba7-b43d-4e29-9e50-33e67883e1b4.jpg"/>
                      <pic:cNvPicPr/>
                    </pic:nvPicPr>
                    <pic:blipFill>
                      <a:blip xmlns:r="http://schemas.openxmlformats.org/officeDocument/2006/relationships" r:embed="R7ba34a15b91e4f50"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ab86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654f481d-e419-4db3-9687-c7316ee0ec55.jpg"/>
                      <pic:cNvPicPr/>
                    </pic:nvPicPr>
                    <pic:blipFill>
                      <a:blip xmlns:r="http://schemas.openxmlformats.org/officeDocument/2006/relationships" r:embed="Rda1506bedf404542"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4f0eb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14c8f183-74af-4b65-9f7f-526dad040078.jpg"/>
                      <pic:cNvPicPr/>
                    </pic:nvPicPr>
                    <pic:blipFill>
                      <a:blip xmlns:r="http://schemas.openxmlformats.org/officeDocument/2006/relationships" r:embed="R325790462dad4cb7"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c159af262984952" /><Relationship Type="http://schemas.openxmlformats.org/officeDocument/2006/relationships/image" Target="/media/image2.bin" Id="R7ba34a15b91e4f50" /><Relationship Type="http://schemas.openxmlformats.org/officeDocument/2006/relationships/image" Target="/media/image3.bin" Id="Rda1506bedf404542" /><Relationship Type="http://schemas.openxmlformats.org/officeDocument/2006/relationships/image" Target="/media/image4.bin" Id="R325790462dad4cb7" /></Relationships>
</file>