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7766b320845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本學年度研究獎勵費申請案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本校八十九學年度申請研究獎勵費論著，經學審會審議通過者共計113件，本研究獎勵費每年教授壹拾肆萬元、副教授壹拾貳萬元、助理教授壹拾萬元、講師捌萬元，學校為鼓勵教師們從事研究，以提昇本校學術研究水準，所以特設此項研究獎勵費。
</w:t>
          <w:br/>
          <w:t>
</w:t>
          <w:br/>
          <w:t>　獲研究獎勵費者有：周彥文、蔡明月、林信成、徐新逸、鄭惟厚、楊國勝、楊柏因、張玉坤、譚必信、陳順益、林千代、曾秀瑱、彭維鋒、高賢忠、楊棨、何俊麟、陳惟堯、錢凡之、曾文哲、李明憲、張經霖、林大欽、薛宏中、陳幹男、高惠春、吳嘉麗、林孟山、王文竹、吳俊弘、黃德彥、吳慧芬、魏和祥、王伯昌、李世元、王啟銘、李榮熹、曾一平、鄭啟明、李英豪、林堉溢、吳重成、盧博堅、康世芳、李奇旺、楊龍杰、林清彬、楊勝明、康尚文、楊智旭、嚴雨田、翁慶昌、丘建青、張文清、謝景棠、許獻聰、莊博任、李揚漢、葉和明、黃國楨、張裕祺、余宣賦、鄭東文、陳錫仁、林達鎔、何啟東、鄭廖平、田豐、王怡仁、陳慶祥、蕭照焜、施國琛、蔣定安、劉虎城、黃俊堯、葛煥昭、王慶林、郭經華、鄒孟文、許松根、李秉正、黃台心、鄭東光、吳忠武、吳淑妃、李秀美、張春桃、陳正綱、楊明玉、陳敦基、張紘炬、楊維禎、歐陽良裕、楊銘塗、劉克甫，共計九十四人。
</w:t>
          <w:br/>
          <w:t>
</w:t>
          <w:br/>
          <w:t>　通過但須送審論著，正式出版後再發給研究獎勵費者計有十九人：高柏園、林保淳、陳燕美、錢傳仁、高金美，薛文發、林志興、楊長義、陳俊成、劉昭華、蕭瑛東、陳增源、林志鴻、邱俊榮、徐淑如、傅杰思、狄英豪、周桂田、張家宜。</w:t>
          <w:br/>
        </w:r>
      </w:r>
    </w:p>
  </w:body>
</w:document>
</file>