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6b45c6637474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研發處舉辦工作坊 資深教師傳授國科會計畫撰寫與專利申請要訣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研究發展處11月24日下午1時在HC305，舉辦「2025國科會專題研究計畫撰寫及研發成果專利申請攻略工作坊」，由研發長潘伯申主持，邀請理學院院長薛宏中與企管系教授涂敏芬，以多年計畫申請經驗分享撰寫策略與審查重點，並介紹研發成果專利化的流程與重要性，近30名教師參與。
</w:t>
          <w:br/>
          <w:t>首先，由涂敏芬談「計畫之好，貴於信任」，強調計畫書是申請者與審查委員間唯一的溝通橋梁，因此文件內容必須清楚、具體且呈現可信度。她鼓勵申請多年期計畫，因新進人員的核定標準相較寬鬆，只要成績達前50%就能獲核多年期，並提醒計畫書排版應考量閱覽體驗，兩至三頁搭配圖表、段落間距適中，能協助審查委員快速理解重點。同時，學術倫理與誠信至關重要，一旦出現倫理疑慮，計畫即可能被否決。
</w:t>
          <w:br/>
          <w:t>薛宏中則從理工學門的角度切入，提醒教師掌握校內送件時程，今年校內流程將於115年1月2日截止。他說明自然學門的新進教師計畫評分比重為內容80%、研究成果20%，由於理工領域多採合作研究，申請者於填寫代表著作時，必須明確標示自身在多作者論文中的「獨特貢獻」或「領導角色」，以利評審判斷學術實力。他也強調，教師應對ChatGPT等人工智慧生成的文獻進行查證，避免出現虛假引用而衍生學術倫理問題。
</w:t>
          <w:br/>
          <w:t>潘伯申隨後介紹研發成果專利化策略，指出專利可保障發明權益、提升個人與學校聲譽，也能避免成果遭侵權。他提醒，成果公開發表後6個月內即須提出專利申請，逾期將喪失資格。他亦說明技術移轉與授權不僅有助於爭取大型國科會計畫，亦能促進產學合作，使研究成果真正落地為產品，並依規分配收益。研發處也會提供全程協助，讓教師能更順利完成專利與技轉流程。
</w:t>
          <w:br/>
          <w:t>在交流座談中，教師們針對計畫撰寫、審查標準等提出多項問題，由潘伯申、薛宏中及研究暨產學組組長廖書漢共同回應。會後，資管系副教授傅大煜表示，講者分享的計畫準備、優勢展現、排版技巧與內容重點取捨等經驗，對其未來申請計畫幫助不少，也讓他更具信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ef06497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ed716db-2144-432f-96a5-c24811fc39cb.jpg"/>
                      <pic:cNvPicPr/>
                    </pic:nvPicPr>
                    <pic:blipFill>
                      <a:blip xmlns:r="http://schemas.openxmlformats.org/officeDocument/2006/relationships" r:embed="R1470d709aefa468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61360"/>
              <wp:effectExtent l="0" t="0" r="0" b="0"/>
              <wp:docPr id="1" name="IMG_8823b1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e765d030-1d76-420a-9cb3-d34dc025e410.jpg"/>
                      <pic:cNvPicPr/>
                    </pic:nvPicPr>
                    <pic:blipFill>
                      <a:blip xmlns:r="http://schemas.openxmlformats.org/officeDocument/2006/relationships" r:embed="Rff92d74af8d34dc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6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470d709aefa4683" /><Relationship Type="http://schemas.openxmlformats.org/officeDocument/2006/relationships/image" Target="/media/image2.bin" Id="Rff92d74af8d34dcb" /></Relationships>
</file>