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4210a3fdf14e76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加退選後補繳費12月12日前完成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【本報訊】財務處提醒，本學期學雜費加退選後一般生及就貸生（家庭年收入120萬元以上者）之補繳及退費方式及明細，請於12月12日前至補退費查詢系統（http://clf.finance.tku.edu.tw ）查詢後，至中國信託網站（https://school.ctbcbank.com ）繳款。
</w:t>
          <w:br/>
          <w:t>學雜費退費將全面匯款至學生本人的金融帳戶，不再退發現金。第1批退費已於11月14日匯款，第2批已提供金融帳戶者將於12月5日匯款；尚未登錄金融帳戶者，本次將無法退費，請於115年1月2日前儘速至淡江智慧收付平台填寫（https://finfo.ais.tku.edu.tw/pmt ），待審核通過後，將於115年1月16日匯款。
</w:t>
          <w:br/>
          <w:t/>
          <w:br/>
        </w:r>
      </w:r>
    </w:p>
  </w:body>
</w:document>
</file>