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16ac23018447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【114學年度教學與行政革新研討會】分組報告一：如何融合AI與永續，塑造未來跨域人才培育的新樣貌？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／學術副校長 許輝煌
</w:t>
          <w:br/>
          <w:t>討論子題：
</w:t>
          <w:br/>
          <w:t>1. 如何將AI與永續納入學程與課程，翻轉傳統的分科教學，引導學生跨域學習？
</w:t>
          <w:br/>
          <w:t>2. 如何調整授課與評量方式，以因應各式AI工具的快速發展？
</w:t>
          <w:br/>
          <w:t>3. 面對AI與永續的發展，如何重新定位教師的角色？　
</w:t>
          <w:br/>
          <w:t>第一組的報告分「AI與永續納入課程設計」、「AI時代的教學與評量轉型」、「教師角色的重新定位」三大主題，提出具體可行的推動策略與行動建議。
</w:t>
          <w:br/>
          <w:t>在「AI與永續納入課程」方面，引導學生使用AI工具，培養跨域與系統思維。建議規劃成立跨域教學與研究平台，整合教學資源、推動產學合作，強化學生就業力。參與討論的教師也補充，跨域思維應自大一即導入，而非僅限於大四畢業專題，方能逐步培養學生的綜合實作能力。
</w:t>
          <w:br/>
          <w:t>針對「AI時代的教學與評量轉型」，未來課堂將由單向講授轉為協作學習，評量則應重視過程與反思。教師可結合形成性評量、專題實作及案例分析，鼓勵學生紀錄AI使用過程並反思倫理議題；同時建議減少傳統紙筆測驗，強化口頭報告與專題表達。
</w:t>
          <w:br/>
          <w:t>在「AI＋永續脈絡下的教師角色」主題中，教師不再只是知識傳授者，而是學習的引導者與共創夥伴，需協助學生善用AI、培養永續思維。教師亦應扮演學習設計師與整合者，運用問題導向學習（PBL）推動跨領域合作，並持續精進AI教學應用。
</w:t>
          <w:br/>
          <w:t>最後的總結，AI與永續的融合不僅是教育趨勢，更是未來大學培育跨域人才的核心方向。唯有將AI工具實質融入教學設計、評量，才能真正培養具備未來素養與社會責任感的新世代學生。（文／顏群倫整理）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86c071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c6ef42c6-4093-4fb7-90a7-9802879b3f90.jpg"/>
                      <pic:cNvPicPr/>
                    </pic:nvPicPr>
                    <pic:blipFill>
                      <a:blip xmlns:r="http://schemas.openxmlformats.org/officeDocument/2006/relationships" r:embed="R499eaffa0b094e5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1489e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09f912c-c27b-406e-9893-2690452ef0f6.jpg"/>
                      <pic:cNvPicPr/>
                    </pic:nvPicPr>
                    <pic:blipFill>
                      <a:blip xmlns:r="http://schemas.openxmlformats.org/officeDocument/2006/relationships" r:embed="R544e681031084dc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99eaffa0b094e54" /><Relationship Type="http://schemas.openxmlformats.org/officeDocument/2006/relationships/image" Target="/media/image2.bin" Id="R544e681031084dce" /></Relationships>
</file>