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23b90e79649f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台北市校友會公益平台獎學金頒獎 用愛傳遞善循環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【記者陳歆伃新北報導】社團法人台北市淡江大學校友會12月7日上午9時30分，在新北市新店區靚點宴會館舉辦「114學年度台北市淡江大學校友會公益平台 獎學金頒贈典禮」，提供淡江學子在就學的路上減少經濟負擔，能夠更順利地追逐夢想。除獎學金外，公益平台另推動「愛膳餐券計畫」，本學期募集48萬餘元，共29人受惠。餐券已於開學日核發，提供校園特約商店兌換餐點，避免因生活困難之壓力或過度打工影響學習。
</w:t>
          <w:br/>
          <w:t>　本次共有244位同學提出申請，149人獲獎。在62位捐款人的支持下，募集總金額達187萬元。獎學金項目包括「成績優良獎學金」63名，「自強獎學金」33名，「自強暨成績優良獎學金」11名，「熱心服務獎學金」14名、「同心獎學金」27名，今年新增獎項「鄭姵萱日本文化藝術獎學金」1名。
</w:t>
          <w:br/>
          <w:t>　台北市淡江大學校友會理事長崔昭隆提到，這筆獎學金不僅代表學長姊對學弟妹學業上的肯定，更是一份傳承，淡江大學是一個大家庭，今天接受來自四面八方的鼓勵，提醒得獎者要將這份感動記在心裡，在未來有能力時，回過頭來拉學弟妹一把，讓「淡江人幫淡江人」的善循環生生不息的傳遞下去。
</w:t>
          <w:br/>
          <w:t>　今年在場外亦設置打卡互動舉牌，提供貴賓、贊助人、家長與學生合影留念，現場氣氛熱絡。台北市校友會常務監事鄭秀珠表示，策劃團隊希望透過這樣的互動設計，讓獎學金資訊被更多人看見並持續擴散。
</w:t>
          <w:br/>
          <w:t>　頒獎結束後，校友會安排溫馨的午餐交流時光。捐款的校友與獲獎學生同桌而坐，除了分享彼此在不同時代的求學故事，也談及職涯道路、實習經驗與未來方向，場面溫馨、互動熱絡，展現淡江人跨世代的深厚情誼。
</w:t>
          <w:br/>
          <w:t>　　獲獎學生資傳四吳承儒分享，從申請時便能充分感受到學長姐很想回饋給學弟妹的心，讓她覺得台北市校友會是一個很有愛的大家庭，不斷推動學長姐與學弟妹的感情維繫。她也提到，目前因正在實習而有生活費的來源，因此會將這筆獎學金儲存起來，運用於日後生涯規劃。「非常感謝台北市校友會提供這個機會，能獲得這份獎學金讓我覺得十分榮幸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78ee3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324f5b2-a94a-4e73-b45c-178204b2f4d2.jpg"/>
                      <pic:cNvPicPr/>
                    </pic:nvPicPr>
                    <pic:blipFill>
                      <a:blip xmlns:r="http://schemas.openxmlformats.org/officeDocument/2006/relationships" r:embed="R85f28d6438a34ba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5c13b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8e1cf45-a781-4a3d-92b9-26686ba1a628.jpg"/>
                      <pic:cNvPicPr/>
                    </pic:nvPicPr>
                    <pic:blipFill>
                      <a:blip xmlns:r="http://schemas.openxmlformats.org/officeDocument/2006/relationships" r:embed="Rde92cb7bdd7542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77d94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e26a664-95e1-4ae7-a2fc-8e570ee45975.jpg"/>
                      <pic:cNvPicPr/>
                    </pic:nvPicPr>
                    <pic:blipFill>
                      <a:blip xmlns:r="http://schemas.openxmlformats.org/officeDocument/2006/relationships" r:embed="Rca7fcb598d674ca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f0bc6e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e90dc72-f192-43ba-930d-59fb4d639a74.jpg"/>
                      <pic:cNvPicPr/>
                    </pic:nvPicPr>
                    <pic:blipFill>
                      <a:blip xmlns:r="http://schemas.openxmlformats.org/officeDocument/2006/relationships" r:embed="R78c9d610431a4af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230a6b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742b242-92e4-42e7-9cd6-853415feac79.jpg"/>
                      <pic:cNvPicPr/>
                    </pic:nvPicPr>
                    <pic:blipFill>
                      <a:blip xmlns:r="http://schemas.openxmlformats.org/officeDocument/2006/relationships" r:embed="Rd52cf0525eca4b6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5f28d6438a34ba9" /><Relationship Type="http://schemas.openxmlformats.org/officeDocument/2006/relationships/image" Target="/media/image2.bin" Id="Rde92cb7bdd75429a" /><Relationship Type="http://schemas.openxmlformats.org/officeDocument/2006/relationships/image" Target="/media/image3.bin" Id="Rca7fcb598d674cae" /><Relationship Type="http://schemas.openxmlformats.org/officeDocument/2006/relationships/image" Target="/media/image4.bin" Id="R78c9d610431a4afc" /><Relationship Type="http://schemas.openxmlformats.org/officeDocument/2006/relationships/image" Target="/media/image5.bin" Id="Rd52cf0525eca4b66" /></Relationships>
</file>