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4fd5207664d6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境外生職涯說明會 汪佩蓉勉學生以獨特性提升在臺求職力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【記者黃國暉淡水校園報導】為協助學生強化人工智慧基礎能力與提升職涯競爭力，國際處境外生輔導組12月10日下午5時30分，在驚聲大樓10樓大廳舉辦「Starting Your Career in Taiwan『在臺灣開啟你的職涯』」職涯說明會，邀請104職涯導師、CDA職涯發展顧問汪佩蓉，介紹微軟AI-900認證課程、職涯探索方法、履歷撰寫技巧與國際學生在臺求職政策解析，吸引約50名境外生熱烈參與。
</w:t>
          <w:br/>
          <w:t>汪佩蓉首先講解微軟AI-900認證的重要性，指出該證照為初入AI與科技領域的理想起點，適合無程式、數據科學或工程背景的初學者。課程採「一站式」安排，涵蓋完整培訓與正式考試，並分別於當週及隔週週六進行，讓學生可依自身行程彈性規劃。她強調，取得此認證不僅能提升履歷吸引力，也有助於學生學習AI奠定基礎，增加進入科技產業的機會。
</w:t>
          <w:br/>
          <w:t>接著，汪佩蓉回顧自身近20年的跨領域背景與資訊科技（IT）產業經驗，勉勵學生「職涯並非線性規劃，而是順勢而行、回應當下」，不同階段的選擇皆可開啟全新道路，職涯探索是終生課題，沒有固定目標及答案，關鍵在於持續自我理解、勇於嘗試並保持彈性，才能在職涯旅程中找到真正適合自己的方向。
</w:t>
          <w:br/>
          <w:t>在自我探索方法上，汪佩蓉介紹「冰山模型（ASKVIP）」，協助學生進行全方位的自我評估。冰山上層的能力（Ability）、技能（Skills）與知識（Knowledge），較易被觀察並能透過訓練獲得，是求職的最基本工具；而下層的價值觀（Values）、興趣（Interest）與個性（Personality），較不易改變，但卻是決定職涯方向的核心。此外，她也帶領學生運用心理學家John Holland提出的霍蘭德碼（RIASEC）進行現場測驗，幫助了解自身職業興趣傾向，並強調不同特質之間不存在衝突，學生應學習於不同情境靈活運用，將其視為職涯發展的「武器」。
</w:t>
          <w:br/>
          <w:t>在履歷與求職技巧方面，汪佩蓉將履歷比喻為「個人促銷傳單（DM）」，提醒人資通常僅花6秒瀏覽，因此內容應簡潔明瞭、聚焦重點，並將最高或最新學歷置於前段，且運用數字量化成果。同時建議移除與應徵職位無關的資訊，並使用STAR原則（情境Situation、任務Task、行動Action、結果Result）呈現經驗。此外，學生也應從職缺描述中擷取關鍵字，以提升履歷於應徵者追蹤系統（ATS）或AI的篩選的命中率，她另亦推薦104人力銀行、1111人力銀行、Cake及國際人才服務及延攬中心（Talent Taiwan），作為尋找工作和優化履歷的工具。
</w:t>
          <w:br/>
          <w:t>針對國際生最關注的在臺工作規範，汪佩蓉指出，臺灣目前採「新計分制（New Scoring Criteria）」，申請人在學歷、最低起薪、中級華語能力及外語能力等項目累積至70分即可申請工作許可。她特別提醒學生，在尚未取得工作許可前不得在臺工作，否則可能面臨罰款且3年內不得在臺就業；若畢業後仍未找到工作，須在居留證（ARC）到期前申請延期。此外，依規定國際學生需向國民健康署申請加入全民健保，以確保醫療服務不中斷。最後，她勉勵學生「你的獨特性就是你的競爭力」，把文化、技能與個人特色帶入職場，就是最有力的優勢。
</w:t>
          <w:br/>
          <w:t>來自印尼的經管全英碩二湯月靈表示，自己預計於明年畢業，因此希望多了解在臺灣求職的相關資訊。透過參加說明會，她學習到履歷表的撰寫技巧，也更深刻體會到，在求職過程中一份出色的履歷內容確實至關重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f482f2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10d1a5d-95a6-4753-bfa6-6bb34284ad22.jpg"/>
                      <pic:cNvPicPr/>
                    </pic:nvPicPr>
                    <pic:blipFill>
                      <a:blip xmlns:r="http://schemas.openxmlformats.org/officeDocument/2006/relationships" r:embed="R883452380be14b4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9296"/>
              <wp:effectExtent l="0" t="0" r="0" b="0"/>
              <wp:docPr id="1" name="IMG_cf0226d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bfd8b30f-a178-4326-98f2-160306262cf2.jpg"/>
                      <pic:cNvPicPr/>
                    </pic:nvPicPr>
                    <pic:blipFill>
                      <a:blip xmlns:r="http://schemas.openxmlformats.org/officeDocument/2006/relationships" r:embed="R6a19f868ae2f471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92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83452380be14b4a" /><Relationship Type="http://schemas.openxmlformats.org/officeDocument/2006/relationships/image" Target="/media/image2.bin" Id="R6a19f868ae2f4715" /></Relationships>
</file>