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c3a68eee9488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共創學習假日講座 帶領高中生跨域實作探索大學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促進高中與大學學習銜接，本校與新北市政府教育局攜手推出「共創學習假日講座」課程，在淡水校區規劃8門跨域實作課程。第一學期於11至12月率先開設4門課程，由大傳系、航太系、AI系及觀光系，帶領新北市高中生提前探索大學校園，體驗跨域學習。
</w:t>
          <w:br/>
          <w:t>首堂課於11月8日登場，由大傳系助理教授蔡銘益以「微電影拍攝與表演」為題，帶領學生初探影視製作流程，透過基礎概念及案例分享，介紹如何從零開始撰寫劇本，及過程中需注意的細節。他也提供攝影設備讓學生現場操作，實際體驗滑軌運鏡所呈現的水平移動拍攝效果，同時搭配燈光擺設，認識打亮、補光與背景光的運用，進而了解如何製作出一部具電影感的短片。
</w:t>
          <w:br/>
          <w:t>12月6日「翼想天開：我想衝上雲霄」由航太系教授蕭富元，從我國航太科技、產業、教育現況談起，並介紹飛行基本原理。課程中，他帶領學生利用巴爾沙木切割製作手擲機並進行試飛，進一步說明飛行穩定性與飛行力學概念。最後安排參觀無人飛行載具與太空科技等實驗室，並介紹飛機展覽場，讓學生將課程所學與實機相互對照。
</w:t>
          <w:br/>
          <w:t>「Game與AI探險記：在遊戲世界發掘人工智慧」則由AI系助理教授陳子家，從「什麼是AI」與「什麼是機器學習」等基礎概念講起，引導學生透過互動遊戲Google Quick,Draw!與AutoDraw進行分組比賽，觀察AI判斷與修正邏輯。此外，也透過Teachable Machine、Machine Learning for Kids搭配Scratch及TensorFlow Playground，創建簡易AI模型與互動故事，培養學生初步AI素養，與協助理解AI的學習方式、資料需求與實際應用。
</w:t>
          <w:br/>
          <w:t>12月13日由觀光系系主任阮聘茹主講「旅館職場初探：你的未來從這裡開始」，透過撥放英劇《Hotel Babylon》與韓劇《情定大飯店》的劇情片段，讓學生從中認識飯店內各項職務的工作內容與所需技能，了解工作中易遇到的突發狀況，並補充分享實務上各飯店的制度、設施規劃及小費文化等，讓課程內容與實際職場接軌。
</w:t>
          <w:br/>
          <w:t>教務長蔡宗儒表示，此次為首次與新北市教育局合作開課，考量授課時數限制，以及設備操作與人數安全等因素，課程設計皆以適合初學者的學習形式安排。報名情況相當踴躍，幾乎一開放即額滿，整體回饋普遍正向，不僅學生參與，也吸引不少家長陪同旁聽。未來學校將持續協商後續合作可能，並依高中端需求與本校專長，規劃不同內容或新興領域課程，期盼透過大學端豐富的教學與設備資源，協助高中生拓展對未來學習與科技發展的視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c11ca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50eaf97-cb37-40c5-9957-8c4c2cd47251.jpg"/>
                      <pic:cNvPicPr/>
                    </pic:nvPicPr>
                    <pic:blipFill>
                      <a:blip xmlns:r="http://schemas.openxmlformats.org/officeDocument/2006/relationships" r:embed="R922624ea22ec41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895344"/>
              <wp:effectExtent l="0" t="0" r="0" b="0"/>
              <wp:docPr id="1" name="IMG_4b4dbab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316c83b-218e-44d6-8c89-371027670687.jpg"/>
                      <pic:cNvPicPr/>
                    </pic:nvPicPr>
                    <pic:blipFill>
                      <a:blip xmlns:r="http://schemas.openxmlformats.org/officeDocument/2006/relationships" r:embed="R7699a3a8bc7649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895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2c99f9b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f2fea4a0-4a45-4c6d-8442-7e7cb2435457.jpg"/>
                      <pic:cNvPicPr/>
                    </pic:nvPicPr>
                    <pic:blipFill>
                      <a:blip xmlns:r="http://schemas.openxmlformats.org/officeDocument/2006/relationships" r:embed="R59405a8b053c471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7ef9c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7561600-301e-42ee-aa8e-c1016e5af905.jpg"/>
                      <pic:cNvPicPr/>
                    </pic:nvPicPr>
                    <pic:blipFill>
                      <a:blip xmlns:r="http://schemas.openxmlformats.org/officeDocument/2006/relationships" r:embed="Re8d01787cde54a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2e6bf8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2fa8d4e-dc26-4f9d-9bb5-e55558c3a20f.JPG"/>
                      <pic:cNvPicPr/>
                    </pic:nvPicPr>
                    <pic:blipFill>
                      <a:blip xmlns:r="http://schemas.openxmlformats.org/officeDocument/2006/relationships" r:embed="R3fef0f08af3840e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22624ea22ec418b" /><Relationship Type="http://schemas.openxmlformats.org/officeDocument/2006/relationships/image" Target="/media/image2.bin" Id="R7699a3a8bc764931" /><Relationship Type="http://schemas.openxmlformats.org/officeDocument/2006/relationships/image" Target="/media/image3.bin" Id="R59405a8b053c4711" /><Relationship Type="http://schemas.openxmlformats.org/officeDocument/2006/relationships/image" Target="/media/image4.bin" Id="Re8d01787cde54a02" /><Relationship Type="http://schemas.openxmlformats.org/officeDocument/2006/relationships/image" Target="/media/image5.bin" Id="R3fef0f08af3840ed" /></Relationships>
</file>