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db8a38a8f45b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教設系知性慶祝5週年 研討教育未來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【記者陳楷威淡水校園報導】教育與未來設計學系今年迎來5週年系慶，12月18日晚上6時舉辦「系慶吉祥物設計獎」頒獎典禮與聖誕晚會；19日舉辦「2025 AI &amp; SDGs =∞教育與未來設計研討會」；20日舉辦大師演講，邀請日本東京大學榮譽教授佐藤學，以「AI時代的學習共同體與教育未來」為題進行演講，並邀請系友回系參與知性饗宴。
</w:t>
          <w:br/>
          <w:t>　「以不同色階的綠色拼圖碎片組成的小精靈，一方面帶出教設系的代表色，另一方面則象徵『教育』與『設計』是一片片想法與經驗的累積。」系慶吉祥物獲得首獎的「拼靈Puzling」是由為教設二許可忻所設計，希望讓教設系學生明白「學習是一場不斷地試錯與重組的探索過程，而我們終能在未來築出屬於自己的形狀」。許可忻也於頒獎典禮上獲得獎金1萬元，另有5名學生入圍並獲得獎金1千元。
</w:t>
          <w:br/>
          <w:t>19日的研討會中，上午場於9時在ED201舉辦專題講座，邀請「人生百味」共同創辦人朱冠蓁（又名朱剛勇）分享「AI×SDGs×人文設計：新世代社會設計的未來想像與責任」，分享「人生百味」創辦的心路歷程，下午場則進行6篇論文發表。朱冠蓁以「越脆弱越強」為核心，分享如何將設計思維導入社會工作。她指出，大眾常對無家者貼上標籤，甚至在公園長椅設置欄桿等「防禦性設計」意圖驅趕，但這些冷冰冰的設計並無法解決問題，反而加劇了「社會排除」的惡性循環。她深入剖析無家者的結構性困境：許多人因缺乏固定居所與戶籍，導致求職處處碰壁，進而陷入「沒有住處就沒有工作，沒有工作就租不起房」的死胡同。
</w:t>
          <w:br/>
          <w:t>演講中，朱剛勇分享了多個顛覆傳統認知的實踐案例。例如在台北車站周邊打造的「重修舊好」空間，從解決洗澡與洗衣的基礎需求出發，意外發展出染髮、共煮共食等功能，讓無家者從被管理者轉變為生活的主人。而「街頭尾牙」活動則透過「一人一菜」的參與式共餐，打破了傳統慈善中「施與受」的階級落差。她勉勵在場師生，設計師的職責在於透過「轉譯議題」創造連結，我們也可以透過自己的力量協助弱勢者找到新的人生選項。
</w:t>
          <w:br/>
          <w:t>　教育學院院長陳國華在致詞時強調，社會設計不應止於對未來的想像，更需具備對後續結果承擔的「責任」感。教設系主任黃儒傑表示，朱老師身為新一代設計展評審，其投入非營利組織的堅持，為學生展現了設計專業介入社會議題的具體路徑。教設一張昱函分享，這場演講讓她深刻體會無家者是擁有潛力的真實個體，這份理解將成為她未來投入助人工作的動力。
</w:t>
          <w:br/>
          <w:t>　研討會負責人教設系助理教授朱庭逸說明，本次研討會旨在探討 AI 技術與聯合國永續目標的融合契機，並將核心聚焦於 AI 如何驅動教育公平、個性化學習與決策優化，結合SDGs指引未來公民的全球責任感。徵稿子題涵蓋「AI 應用於永續教育」及「未來學與教育設計」，期許跨越傳統框架，透過前瞻教學法與跨領域協作，為碩博士生提供學術交流平台。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3b975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2eba08e-0022-4b7c-b950-8be8ff1ace19.jpeg"/>
                      <pic:cNvPicPr/>
                    </pic:nvPicPr>
                    <pic:blipFill>
                      <a:blip xmlns:r="http://schemas.openxmlformats.org/officeDocument/2006/relationships" r:embed="Rac319cd9f1ee4a3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fef19be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debb3b8-7230-4ac0-a234-f57082382aa8.jpg"/>
                      <pic:cNvPicPr/>
                    </pic:nvPicPr>
                    <pic:blipFill>
                      <a:blip xmlns:r="http://schemas.openxmlformats.org/officeDocument/2006/relationships" r:embed="R8fd4f2dde0a149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a818c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2cc4257-7ad2-4b7e-bce4-af95dbe2cb7f.jpg"/>
                      <pic:cNvPicPr/>
                    </pic:nvPicPr>
                    <pic:blipFill>
                      <a:blip xmlns:r="http://schemas.openxmlformats.org/officeDocument/2006/relationships" r:embed="Rfff10bc706594fc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e76ad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8677874-1cfe-4e33-b624-6ae128782afb.jpeg"/>
                      <pic:cNvPicPr/>
                    </pic:nvPicPr>
                    <pic:blipFill>
                      <a:blip xmlns:r="http://schemas.openxmlformats.org/officeDocument/2006/relationships" r:embed="Rc8299b63f36b4cb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3f273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e962d98-58e7-4c06-be8b-451c487e5fb0.jpeg"/>
                      <pic:cNvPicPr/>
                    </pic:nvPicPr>
                    <pic:blipFill>
                      <a:blip xmlns:r="http://schemas.openxmlformats.org/officeDocument/2006/relationships" r:embed="Rde84150b2ab14e6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c319cd9f1ee4a35" /><Relationship Type="http://schemas.openxmlformats.org/officeDocument/2006/relationships/image" Target="/media/image2.bin" Id="R8fd4f2dde0a149e5" /><Relationship Type="http://schemas.openxmlformats.org/officeDocument/2006/relationships/image" Target="/media/image3.bin" Id="Rfff10bc706594fc4" /><Relationship Type="http://schemas.openxmlformats.org/officeDocument/2006/relationships/image" Target="/media/image4.bin" Id="Rc8299b63f36b4cb4" /><Relationship Type="http://schemas.openxmlformats.org/officeDocument/2006/relationships/image" Target="/media/image5.bin" Id="Rde84150b2ab14e6f" /></Relationships>
</file>