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495cf86a34e1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113年教學實踐研究績優計畫 本校9件創紀錄續占私校鰲首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113年度教學實踐研究績優計畫12月23日公布，本校大傳系助理教授吳姿嫻、土木系助理教授蔡明修、資工系教授黃仁俊、國企系助理教授蔡依瑩、風保系教授何佳玲、企管系教授汪美伶、英文系副教授張慈珊、教科系教授何俐安、體育處學動組副教授黃貴樹，共9位教師獲選，在全國大專校院中排名第二，連續2年勇奪私校第一。
</w:t>
          <w:br/>
          <w:t>獲獎學院以商管學院3件最多，其次為工學院2件，文學院、外語學院、教育學院與體育事務處1件；獲獎學門以商業與管理3件最多、工程及教育學門各2件、人文藝術與設計及通識（含體育）學門各1件；獲獎教師中，汪美伶連續3年獲績優計畫；蔡明修第三度，連續2年拿到績優計畫；蔡依瑩與何佳玲均為首次通過申請即獲績優計畫；吳姿嫻、黃仁俊、張慈珊、何俐安與黃貴樹均首次獲得績優計畫。
</w:t>
          <w:br/>
          <w:t>學術副校長許輝煌首先恭喜獲獎教師的努力得到肯定，其次說明9件績優計畫分布於6個學院，展現本校推動教學實踐研究計畫的全面性，參與教師的教學領域愈見廣泛。他感謝參與教師們的投入，以及教師教學發展中心，在計畫申請、內涵與訣竅各方面對教師的指引與協助，這些成果也充分反映在本校近3年的申請與通過件數與績優計畫件數，逐漸朝質量並重前進。他強調，因應社會的快速變化與新世代的學生特質，教學方法須續推陳出新，方能確保教學品質，提升學生學習成效。「歡迎更多教師投入教學實踐研究計畫，共同為教學現場的改變盡一已之力，讓淡江變得更好。」
</w:t>
          <w:br/>
          <w:t>本校定位為重視研究的教學型大學，強調「以學生為主體的學習角度」， 透過各類教學研習與交流、教師專業成長社群等方式，協助新聘教師縮短適應期，並建立以學習者為中心的教學新觀點；輔以鼓勵並協助教師申請教學實踐研究計畫，提供教學資源與諮詢，激發教師教學潛能。近年來本校在教學實踐研究計畫表現相當亮眼，連續3年通過計畫件數拿到全國綜合大學第一。
</w:t>
          <w:br/>
          <w:t>本校近年以「AI+SDGs=∞」為校務發展目標，114學年度推動AI全面融入教學，114年通過的教學實踐研究計畫中，24件近4成AI協作相關計畫，展現教師們的積極投入。校長葛煥昭除多次在重要會議中讚揚教師們的傑出表現，更宣示3年內完成「全雲端智慧校園3.0」，提供更好的教學環境，賦能學生AI與永續跨域學習成效，奠基職場競爭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41904"/>
              <wp:effectExtent l="0" t="0" r="0" b="0"/>
              <wp:docPr id="1" name="IMG_85b707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72487a6-9ee9-480e-bf70-e2c178061d6d.jpg"/>
                      <pic:cNvPicPr/>
                    </pic:nvPicPr>
                    <pic:blipFill>
                      <a:blip xmlns:r="http://schemas.openxmlformats.org/officeDocument/2006/relationships" r:embed="R1093a92e5b20452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41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093a92e5b204527" /></Relationships>
</file>