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99bb9e66b4ce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宋玫玫鼓勵教師以「從未來回看現在」深化教學與研究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文學院114年12月31日下午1時30分，在HC401舉辦專題講座，邀請國立臺灣大學創新設計學院副教授、未來三次方有限公司創辦人宋玫玫，以「認識未來思考：教學、研究、及其他」為題，帶領近20位教師深入探討未來思考的核心框架，並思索如何在教學與研究中實踐具體可行的未來思維。
</w:t>
          <w:br/>
          <w:t>宋玫玫首先釐清「未來學」的常見迷思，指出「未來思考」並非單純的未來規劃或預測，而是一種「重新看待」（Reframing）的能力，透過「從未來回看現在」，發現當下容易被忽略的盲點與新的可能性。她引述美國未來學家Jim Dator的觀點表示，若對未來的想像與現況毫無差異，便失去了思考的意義，因此真正的未來思考，必須指向「與現在不同的未來」。她也強調，未來不是單一答案，而是多重情境並存，關鍵在於培養個人與組織在不同未來之間轉換的思維彈性。
</w:t>
          <w:br/>
          <w:t>宋玫玫接著提出「二手未來」的概念，提醒與會者思考。她指出，許多個人與組織習慣直接套用他人的策略或複製成功經驗，卻未從自身需求與條件出發進行思考，這正是「二手未來」的典型樣態。她以高等教育評鑑為例，若大學盲目複製哈佛或劍橋的制度與模式，反而可能忽略自身文化與發展脈絡。此外，社會中常由企業、政府、媒體，甚至家庭為個人預設「理想未來」，壓縮了想像的自主空間，形成路徑依賴，也降低面對變革的能力。她鼓勵教師在設計教學與研究前，先辨識並排除這些外部強加的框架，才能發展真正屬於自身群體的「可欲未來」。
</w:t>
          <w:br/>
          <w:t>針對教師關心未來思考「落實不易」的問題，宋玫玫指出，現實中的制度與規範多半源於過去經驗，與未來想像產生摩擦在所難免。未來思考並非否定限制，而是學習辨識哪些來自過去、哪些指向未來，並在限制中逐步「減輕過去的負擔」，為創新與想像創造空間。她以「我們終究一輩子都要在未來過日子」勉勵教師，應成為引導學生理解未來、面對變局的重要引路人。
</w:t>
          <w:br/>
          <w:t>面對教師提及AI快速提升發想能力的挑戰，宋玫玫強調，未來思考最珍貴的價值在於「思考與溝通的過程」，這是 AI難以取代的。若將任務全盤交給AI，將失去在人與人共創過程中累積的對話、驚訝與實作經驗，而這些互動正是未來思考中最具價值的資產。
</w:t>
          <w:br/>
          <w:t>中文系系主任殷善培分享，未來思考是近年文學院內部經常討論的議題，他對「二手未來」概念尤感共鳴，認為一味複製他人的成功路徑，並不等同於走向真正屬於自己的未來。講座也讓他意識到，人們在想像未來時往往傾向選擇安全選項，唯有勇於拓展想像、持續嘗試與調整，才能為未來開啟更多可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0485bc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921aba18-cdc7-4712-94e4-4d3123b0f1ac.jpg"/>
                      <pic:cNvPicPr/>
                    </pic:nvPicPr>
                    <pic:blipFill>
                      <a:blip xmlns:r="http://schemas.openxmlformats.org/officeDocument/2006/relationships" r:embed="R1eb5ae6bb307400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eb5ae6bb3074001" /></Relationships>
</file>