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23d3282774b7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勒・柯比意來了！世界巡迴展首度來台在淡江 建築系策展呼應精典元素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【賴映秀淡水校園報導】被譽為現代建築之父的勒・柯比意（Le Corbusier），其經典建築作品與逾百件模型即將在年後於本校盛大展出。這場名為「勒・柯比意：建築詩篇世界巡展」的國際盛事，自啟動以來已巡迴全球40座城市，首度來到臺灣，並選擇淡江大學文錙藝術中心。為了迎接這場建築盛宴，淡江大學建築系特別於寒假期間舉辦為期五天（1月26日至30日）的密集工作營，師生從核心理論到實務，共同投入策展。
</w:t>
          <w:br/>
          <w:t>能舉辦這場難得的國際展覽，主要歸功於本校金鷹校友，建築系校友林貴榮的積極爭取。為了讓學生深入參與，建築系規劃的工作營課程內容涵蓋勒・柯比意的設計核心導論、策展敘事結構、模型分析，以及實際的展場佈展實作。並實地參訪聖心女中，親見受勒・柯比意影響，由丹下健三所設計的校舍建築。
</w:t>
          <w:br/>
          <w:t>策展人之一、建築藝術美學達人胡琮淨表示，本次展覽不僅是靜態的模型陳列，更是一次將建築理論轉化為空間體驗的行動。為了打造具有淡江特色的展場，策展團隊將勒・柯比意的經典建築語彙融入文錙藝術中心的空間設計中。她表示，文錙展場的外觀，就具有柯比意簡單的幾何形狀的建築特徵，入口的柱列靈感來自勒・柯比意的「巴西館」（Maison du Brésil），運用其獨特的色彩與柱體設計；展場內部的挑空區則呼應了「馬賽公寓」（Unité d'Habitation）中經典的樓中樓（Duplex）空間概念，讓觀展者彷彿置身於勒・柯比意的建築空間之中。
</w:t>
          <w:br/>
          <w:t>此外，展場實打造沈浸式的場景，如特別強調「光」的語言，運用廊香教堂（Chapelle Notre Dame du Haut）的光影與開窗概念，復刻教堂特色的四角窗。展場空間也打造勒・柯比意的經典住宅作品——薩伏瓦別墅（Villa Savoye）中，空間與光線感通透的精典浴室。
</w:t>
          <w:br/>
          <w:t>透過工作營，學生們不僅協助展架組裝與模型佈展，更在設計平面與立體模型實作中，學習如何透過設計，轉譯這一百多件珍貴的建築模型。參與本次工作營的建築系二林宗翰表示，這次的經驗讓他對勒・柯比意的認識有了根本性的轉變。「以前雖然知道勒・柯比意是誰，也聽過『現代建築五點』，但那些知識都是碎片化的。」林宗翰分享道，透過這次工作營系統性的分析與實作，他不僅重新梳理了現代建築的發展脈絡，更深刻體會到勒・柯比意的設計是如何回應當時的歷史背景與社會需求。
</w:t>
          <w:br/>
          <w:t>在分組實作中，林宗翰所在的組別負責分析「光輝城市」與印度昌迪加爾的建築案例。他們觀察到勒・柯比意在設計中隱含的「模組化」概念，並發揮創意，將建築立面的開窗形式轉化為方格狀的「票根」平面設計，將建築元素拼貼於視覺創作中
</w:t>
          <w:br/>
          <w:t>對於即將擔任展覽導覽員，林宗翰充滿期待地說：「這次工作營改變了我觀看建築的方式。我們會發現現代建築理所當然的樣子，其實是經過勒・柯比意的思想革命才形成的。我希望能將這份從歷史角度看見的『不理所當然』，以及建築背後的設計脈絡，傳遞給每一位來參觀的民眾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1008"/>
              <wp:effectExtent l="0" t="0" r="0" b="0"/>
              <wp:docPr id="1" name="IMG_254174c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6af9cc42-8a8d-4911-96e1-c4a250928a30.JPG"/>
                      <pic:cNvPicPr/>
                    </pic:nvPicPr>
                    <pic:blipFill>
                      <a:blip xmlns:r="http://schemas.openxmlformats.org/officeDocument/2006/relationships" r:embed="Rbb148657575c430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1008"/>
              <wp:effectExtent l="0" t="0" r="0" b="0"/>
              <wp:docPr id="1" name="IMG_9ae97b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9b76e4f0-01ce-459d-9d89-c6c67019eda2.JPG"/>
                      <pic:cNvPicPr/>
                    </pic:nvPicPr>
                    <pic:blipFill>
                      <a:blip xmlns:r="http://schemas.openxmlformats.org/officeDocument/2006/relationships" r:embed="Raacb7c3d1f1f437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64992"/>
              <wp:effectExtent l="0" t="0" r="0" b="0"/>
              <wp:docPr id="1" name="IMG_944ba4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4c510da9-ecfd-41fd-96be-d7f63f6410da.JPG"/>
                      <pic:cNvPicPr/>
                    </pic:nvPicPr>
                    <pic:blipFill>
                      <a:blip xmlns:r="http://schemas.openxmlformats.org/officeDocument/2006/relationships" r:embed="Re455abbfdc0044c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649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b148657575c4309" /><Relationship Type="http://schemas.openxmlformats.org/officeDocument/2006/relationships/image" Target="/media/image2.bin" Id="Raacb7c3d1f1f4372" /><Relationship Type="http://schemas.openxmlformats.org/officeDocument/2006/relationships/image" Target="/media/image3.bin" Id="Re455abbfdc0044cc" /></Relationships>
</file>