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5a295edb984344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SAA國際學生世界大學排名 本校躍升全球前1000名 榮登國內私校榜首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【賴映秀淡水校園報導】Study Abroad Aide（SAA）2月發布「2026年國際學生世界大學排名」（2026 World University Rankings for International Students）。在全球8,477所受評比的大學機構中，本校表現亮眼，全球排名大幅躍升至第987名（前期1,208名）；國內排名第11名（前期14名），榮登國內私立大學榜首。
</w:t>
          <w:br/>
          <w:t>本次排名中，國內共123所大學進入榜單，其中國立大學45所，私立大學78所。本校不僅成功挺進全球前1,000大，國內排名更從去年14名攀升至11名，成為私校榜首，展現在國際化經營與學術聲譽上的卓越成效。
</w:t>
          <w:br/>
          <w:t>此次本校在SAA排名的大幅進步，具體反映了本校在學術品質、國際聲譽以及提供國際生優質教育環境上的努力獲得國際肯定。本校長期致力於營造友善且支持性的國際學術環境，延續近年積極推動的「AI+SDGs=∞」校務發展願景，規劃於2027年成立「工學院半導體工程科技全英語學士學位學程」，在AI崛起的世代，對國際生具有強大吸引力。
</w:t>
          <w:br/>
          <w:t>在國際生職涯發展方面，學校提供了系統性的職涯支援，幫助國際學生畢業後能順利留臺發展，也逐漸作出口碑。除定期舉辦講座，邀請專家說明「就業金卡」申請、留臺工作法規及居留權益，也舉辦「境外生就業媒合會」，開設履歷撰寫、面試技巧工作坊，甚至邀請外籍校友返校分享求職成功經驗，都能吸引國際生的眼光。此外，淡江擁有全球龐大的姐妹校資源，75週年校慶辦理世界校長論壇，36所姊妹校來賀，共議永續發展，加上全球校友會的緊密連結，為畢業生搭建廣闊的人脈平臺，皆是國際生的利多條件。
</w:t>
          <w:br/>
          <w:t>SAA排名旨在提供外國留學生對於學校之評價，協助國際學生找到適合的大學。該機構自110年起，從各校官方英文網站、政府公開資訊及第三方信任平台，蒐集學術聲譽、國際學生比例及總入學人數等相關資訊進行綜合評比。  
</w:t>
          <w:br/>
          <w:t>SAA每年發布兩類排名，評比指標略有不同，除本次發表的排名之外，另有「國際學生全球最有價值大學排名」（World Best Value University Rankings for International Students），通常於年中（如6月）發布，側重於「學術品質」與「學費負擔」的性價比平衡，旨在協助學生尋找高品質且經濟上可負擔的教育機會。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901440"/>
              <wp:effectExtent l="0" t="0" r="0" b="0"/>
              <wp:docPr id="1" name="IMG_2db4934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846f9316-d6a9-4abf-822e-a7a3bb7e4343.jpg"/>
                      <pic:cNvPicPr/>
                    </pic:nvPicPr>
                    <pic:blipFill>
                      <a:blip xmlns:r="http://schemas.openxmlformats.org/officeDocument/2006/relationships" r:embed="R88bbef596d894a5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901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8bbef596d894a5f" /></Relationships>
</file>