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09bd91a93944e4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【新任二級主管專訪】財金系系主任黃健銘 陪伴學生累積專業 鋪展清晰未來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114學年度新任二級主管介紹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學歷：淡江大學財務金融學系博士
</w:t>
          <w:br/>
          <w:t>經歷：淡江大學財務金融學系副教授
</w:t>
          <w:br/>
          <w:t>
</w:t>
          <w:br/>
          <w:t>【記者陳歆伃專訪】財務金融學系成立60週年之際，由副教授黃健銘於114學年度第2學期正式擔任系主任。身為財金系系友，他談到留校任教的契機時表示，教職不僅是一份工作，更是「工作與回饋」的結合，基於對母校教育理念的認同，希望將所學回饋學生與系所，延續這份連結與責任。
</w:t>
          <w:br/>
          <w:t>在黃健銘的理念中，大學階段不只是專業知識的累積，更是學生建立自我定位與培養自信的重要時期。「老師的角色不是替學生決定未來，而是陪他們看清楚選項。」這樣的想法也將延伸到系務治理上，他認為系主任的職責不僅是制度規劃與資源整合，更要為學生創造一個能安心探索與成長的環境。
</w:t>
          <w:br/>
          <w:t>面對近年快速變動的金融就業市場，金融科技、永續金融與數據分析成為產業主流，課程必須與時俱進。黃健銘表示，未來將在財務理論基礎上強化跨域學習，培養學生具備數位應用與實務整合的能力。面對AI浪潮與技術迭代所帶來的就業焦慮，他強調，科技始終是工具，真正關鍵在於學生是否具備分析問題與解決問題的能力。
</w:t>
          <w:br/>
          <w:t>在人才培育方面，黃健銘期盼學生在學期間能看具體未來。除鼓勵證照與競賽，也將深化產學合作，以研究中心為平台建立專案參與機制，讓學生在「邊做邊學」中與業界對話，在畢業前累積專業信心與實務連結。
</w:t>
          <w:br/>
          <w:t>談及招生，黃健銘認為少子化雖帶來挑戰，也是一個重新檢視辦學價值的契機。財金系60年來累積深厚校友網絡與情感連結，許多校友基於信任主動推薦子女就讀。「這種自然而然的牽引，是長期情感堆積的結果。」招生不是宣傳策略，而是辦學品質與信任關係的展現。
</w:t>
          <w:br/>
          <w:t>展望未來，黃健銘將以穩健踏實的步伐推動系務，兼顧教學、研究與服務，與師生並肩前行，在延續基礎的同時持續創新，培育具專業素養與實務能力的金融人才。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55264"/>
              <wp:effectExtent l="0" t="0" r="0" b="0"/>
              <wp:docPr id="1" name="IMG_04345bf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eac9c177-0a7b-4655-82e6-ddbc244f91fd.jpeg"/>
                      <pic:cNvPicPr/>
                    </pic:nvPicPr>
                    <pic:blipFill>
                      <a:blip xmlns:r="http://schemas.openxmlformats.org/officeDocument/2006/relationships" r:embed="Rff1ac6897ac9463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552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ff1ac6897ac94638" /></Relationships>
</file>