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97ee588c34dd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張家宜陳進財應邀丙午新春開筆揮毫 傳承書法文化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為推廣書法文化並帶動新春文化氣氛，中華民國書學會與國立國父紀念館主辦，本校等單位協辦的「丙午新春開筆揮毫大會」，3月7日下午2時在國立國父紀念館前廣場舉行，本校董事長張家宜、世界校友聯合會總會長陳進財特別應邀前往開筆，分別書寫「順」及「寶」字為國家與淡江祈福。近千名書法愛好者特別到場共襄盛舉，在新春之際以翰墨迎歲，展現書法文化傳承的蓬勃氣象。
</w:t>
          <w:br/>
          <w:t>活動在國際聲樂家簡文秀的演唱中揭開序幕，隨後由中華民國書學會會長、本校文錙藝術中心主任張炳煌說明活動宗旨並介紹開筆官，包括前行政院院長游錫堃、文化部參事梁永斐、國父紀念館館長王蘭生等貴賓擔任開筆官，分別書寫「馬躍新程年順吉、福臨寶地歲平安」各一大字，作為開筆活動主題。
</w:t>
          <w:br/>
          <w:t>張炳煌致詞時表示，新春開筆大會活動迄今已有33年歷史，特別感謝淡江大學、億光文化基金會、采盟文教基金會等單位協辦，讓活動順利展開共同辦理。接著提到活動增設「書傳生」項目後，不僅從基礎培養學童學習書法，也讓開筆大會更具可看性，成功營造揮毫賀歲的文化氣氛，逐漸成為臺灣書會最具指標性與代表性的書法交流與傳承活動。
</w:t>
          <w:br/>
          <w:t>開筆儀式後，由游錫堃將毛筆交給14位曾在全臺書法比賽獲獎的書傳生，接續書寫「瑞馬臨門迎淑氣，春風入戶納新祥」14個大字，象徵書法文化薪火相傳，也讓活動更具永續意義。大會同時提供書寫用紙，開放書法愛好者於廣場現場揮毫交流，參與者完成指定內容即可參加開筆大會書法比賽，獲獎作品將另行展出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19856"/>
              <wp:effectExtent l="0" t="0" r="0" b="0"/>
              <wp:docPr id="1" name="IMG_b78c88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dfd2d56a-cfc5-48a4-907d-f4336c0b5a01.jpg"/>
                      <pic:cNvPicPr/>
                    </pic:nvPicPr>
                    <pic:blipFill>
                      <a:blip xmlns:r="http://schemas.openxmlformats.org/officeDocument/2006/relationships" r:embed="R3832af7c8e494eb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198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1749552"/>
              <wp:effectExtent l="0" t="0" r="0" b="0"/>
              <wp:docPr id="1" name="IMG_16e9f4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ed552f3-b44c-4ddb-90c9-a806d4a95609.png"/>
                      <pic:cNvPicPr/>
                    </pic:nvPicPr>
                    <pic:blipFill>
                      <a:blip xmlns:r="http://schemas.openxmlformats.org/officeDocument/2006/relationships" r:embed="R465c664224e7453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17495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3bc82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ab46f99-1eb3-42f0-b943-2b0b04a46cc1.jpg"/>
                      <pic:cNvPicPr/>
                    </pic:nvPicPr>
                    <pic:blipFill>
                      <a:blip xmlns:r="http://schemas.openxmlformats.org/officeDocument/2006/relationships" r:embed="R1ab21a071a86448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44240"/>
              <wp:effectExtent l="0" t="0" r="0" b="0"/>
              <wp:docPr id="1" name="IMG_858704b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a483a78-0338-463e-b41a-5ded33b9f6a4.JPG"/>
                      <pic:cNvPicPr/>
                    </pic:nvPicPr>
                    <pic:blipFill>
                      <a:blip xmlns:r="http://schemas.openxmlformats.org/officeDocument/2006/relationships" r:embed="Rdecdca3e225d4b2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4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832af7c8e494eb0" /><Relationship Type="http://schemas.openxmlformats.org/officeDocument/2006/relationships/image" Target="/media/image2.bin" Id="R465c664224e74537" /><Relationship Type="http://schemas.openxmlformats.org/officeDocument/2006/relationships/image" Target="/media/image3.bin" Id="R1ab21a071a86448f" /><Relationship Type="http://schemas.openxmlformats.org/officeDocument/2006/relationships/image" Target="/media/image4.bin" Id="Rdecdca3e225d4b23" /></Relationships>
</file>