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5d0f663e790040d3"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1240 期</w:t>
        </w:r>
      </w:r>
    </w:p>
    <w:p>
      <w:pPr>
        <w:jc w:val="center"/>
      </w:pPr>
      <w:r>
        <w:r>
          <w:rPr>
            <w:rFonts w:ascii="Segoe UI" w:hAnsi="Segoe UI" w:eastAsia="Segoe UI"/>
            <w:sz w:val="32"/>
            <w:color w:val="000000"/>
            <w:b/>
          </w:rPr>
          <w:t>Le Corbusier World Touring Exhibition Opens in Taiwan at Tamkang University, Where Tamkang Community Composes a Poetic Dialogue of Modern Art and Architecture</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“Le Corbusier: Architectural Poetry World Tour Exhibition,” which has attracted significant attention from the global architecture and art communities, opened at the Carrie Chang Fine Arts Center of Tamkang University on February 25. The exhibition is jointly organized by the Center, the Department of Architecture, the Tamkang University Golden Eagle Club, and the Taiwan–France Academic Exchange Association. The main curators are Tamkang Golden Eagle alumnus and architect Quey John Lin and Tsung-Ching Hu, Assistant Professor of Architecture at National Taipei University of Technology. The exhibition presents 122 classic architectural models exclusively authorized by the Le Corbusier Foundation in France, showcasing the poetic vision of modernist architecture.
</w:t>
          <w:br/>
          <w:t>The opening ceremony took place at 2:00 p.m., hosted by Tsung-Ching Hu. Attendees included Academic Vice President Hui-Huang Hsu, Administrative Vice President Chun-Hung Lin, numerous first- and second-level supervisors, Josué Serres, Head of Cultural Cooperation and Exchanges at the French Office in Taipei, and more than 100 guests who gathered to celebrate the event.
</w:t>
          <w:br/>
          <w:t>In his remarks, Vice President Hsu expressed the University’s honor in obtaining authorization to host the exhibition and thanked the curatorial team for their dedication, which allows architecture enthusiasts across Taiwan to experience the master’s works up close. Li-Chuan Chen, Chair of the Taiwan–France Academic Exchange Association and Assistant Professor in the Department of European Languages and Cultures, also a devoted admirer of Le Corbusier, shared her excitement and deep emotion at witnessing the master’s works being exhibited in Taiwan.
</w:t>
          <w:br/>
          <w:t>Chien-Hsiang Lin, President of the Tamkang University Golden Eagle Club, shared that during his student years, he had once considered transferring to the Department of Architecture due to his strong passion for architecture. To support the exhibition and promote aesthetic education at the University, he also helped raise NT$23 million in alumni donations, including funding for the 75th Anniversary Book Plaza landscape renovation project, designed by architect Quey John Lin, as well as support for the touring exhibition. He hopes the exhibition will bring new inspiration to Taiwan’s architectural community.
</w:t>
          <w:br/>
          <w:t>Chun-Jung Ko, Chair of the Department of Architecture, briefly introduced Le Corbusier’s early journey before he became one of the most influential architects of the twentieth century. She emphasized the exhibition’s educational significance, noting that faculty and students not only helped prepare the exhibition but also repaired the models that had traveled from overseas, gaining hands-on experience and exploring spatial thinking in the process. She expressed hope that young students, while reflecting on the master’s path “from the land to the international stage,” would also reconsider Taiwan’s local culture and ultimately develop their own architectural language.
</w:t>
          <w:br/>
          <w:t>Ben-Hang Chang, Director of the Carrie Chang Fine Arts Center, noted that the center houses a variety of spaces, including exhibition halls, a concert hall, the Maritime Museum, and a calligraphy research studio, reflecting Tamkang University’s strong commitment to humanistic education. He noted that Le Corbusier was not only a master architect but also a talented painter and writer, making the theme “Architectural Poetry” a natural fit for the center's artistic spirit.
</w:t>
          <w:br/>
          <w:t>Architect Quey John Lin thanked his alma mater for providing the venue and acknowledged the support of various sponsors while sharing the curatorial theme and preparation process. The initiator of the global touring exhibition and provider of the models, renowned Singaporean architect Rene Tan, also attended the opening ceremony and described the journey of bringing the exhibition to cities around the world. He noted that two years ago, the exhibition received official recognition and authorization from the Le Corbusier Foundation, which praised the organizers as outstanding ambassadors for promoting Le Corbusier’s ideas outside France. During the opening ceremony, a congratulatory video message from Brigitte Bouvier, President of the Le Corbusier Foundation, was played. A cake shaped like the “Open Hand Monument”—designed by Le Corbusier in Chandigarh, India—was specially prepared, symbolizing the spirit of peace and exchange. Guests were also given Le Corbusier–style black-frame glasses and themed cookies as photo props, creating a lively and creative atmosphere. Following the ceremony, Tsung-Ching Hu guided guests through the exhibition, introducing the distinctive designs and highlights of the models.
</w:t>
          <w:br/>
          <w:t>The “Le Corbusier World Tour Exhibition” has already visited more than 40 cities worldwide, and Taiwan serves as the first stop of its 2026 tour. It is one of the rare architecture and art exhibitions in Taiwan in recent years presented with official international authorization. Through immersive exhibition design and large interpretive panels, the exhibition traces the intellectual development of the master architect. A full-scale spatial installation (1:1) combined with displays of classic furniture and finely detailed 3D-printed architectural markers guides visitors to understand the conceptual logic behind each design.
</w:t>
          <w:br/>
          <w:t>The exhibition runs until April 17, open Monday to Friday from 9:00 a.m. to 5:00 p.m. Special weekend openings will be held on February 27, March 14, and April 11, while the venue will be closed from March 31 to April 6. The public and architecture enthusiasts are warmly invited to visit and explore the legendary creations of the master architect.</w:t>
          <w:br/>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93836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2/m\d74275f3-f2fe-4447-b96e-55b72572b9fe.jpg"/>
                      <pic:cNvPicPr/>
                    </pic:nvPicPr>
                    <pic:blipFill>
                      <a:blip xmlns:r="http://schemas.openxmlformats.org/officeDocument/2006/relationships" r:embed="Re91a410aca764583"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529840"/>
              <wp:effectExtent l="0" t="0" r="0" b="0"/>
              <wp:docPr id="1" name="IMG_64c5f8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2/m\7cea4835-c0f0-4b4e-94cc-79186f3dc557.jpg"/>
                      <pic:cNvPicPr/>
                    </pic:nvPicPr>
                    <pic:blipFill>
                      <a:blip xmlns:r="http://schemas.openxmlformats.org/officeDocument/2006/relationships" r:embed="R646d66bb396f4b83" cstate="print">
                        <a:extLst>
                          <a:ext uri="{28A0092B-C50C-407E-A947-70E740481C1C}"/>
                        </a:extLst>
                      </a:blip>
                      <a:stretch>
                        <a:fillRect/>
                      </a:stretch>
                    </pic:blipFill>
                    <pic:spPr>
                      <a:xfrm>
                        <a:off x="0" y="0"/>
                        <a:ext cx="4876800" cy="252984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e8a13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2/m\4c4d8603-645c-4de6-8216-60fb7db1bed3.jpg"/>
                      <pic:cNvPicPr/>
                    </pic:nvPicPr>
                    <pic:blipFill>
                      <a:blip xmlns:r="http://schemas.openxmlformats.org/officeDocument/2006/relationships" r:embed="R02d9ab9a65764a70"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91e653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2/m\697edfe8-5d8e-45d2-8746-014efba0419d.jpg"/>
                      <pic:cNvPicPr/>
                    </pic:nvPicPr>
                    <pic:blipFill>
                      <a:blip xmlns:r="http://schemas.openxmlformats.org/officeDocument/2006/relationships" r:embed="Rea983e39be3244c2" cstate="print">
                        <a:extLst>
                          <a:ext uri="{28A0092B-C50C-407E-A947-70E740481C1C}"/>
                        </a:extLst>
                      </a:blip>
                      <a:stretch>
                        <a:fillRect/>
                      </a:stretch>
                    </pic:blipFill>
                    <pic:spPr>
                      <a:xfrm>
                        <a:off x="0" y="0"/>
                        <a:ext cx="4876800" cy="27432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e91a410aca764583" /><Relationship Type="http://schemas.openxmlformats.org/officeDocument/2006/relationships/image" Target="/media/image2.bin" Id="R646d66bb396f4b83" /><Relationship Type="http://schemas.openxmlformats.org/officeDocument/2006/relationships/image" Target="/media/image3.bin" Id="R02d9ab9a65764a70" /><Relationship Type="http://schemas.openxmlformats.org/officeDocument/2006/relationships/image" Target="/media/image4.bin" Id="Rea983e39be3244c2" /></Relationships>
</file>