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75955ab2941b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邀高中生當「一日淡江會計人」 解析學習內涵與AI跨域特色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會計學系3月16日於驚聲國際會議廳舉辦「一日淡江會計人」課程體驗活動，引導高三學生認識會計專業與未來發展，作為個人申請選填志願的重要參考，共147位淡江高中學生參與。活動以「做中學」為核心，結合理論、實務與AI應用，規劃三大主題課程，呈現會計不僅是記帳工具，更是理解企業與投資決策的重要語言。
</w:t>
          <w:br/>
          <w:t>商管學院院長楊立人以「剛起飛的飛機」比喻高三生正處探索關鍵期，鼓勵同學多方嘗試，找到適合自己的方向，並指出本校會計系積極導入AI科技於理論、實務課程，培養具備數據分析與管理能力的跨域會計人才。
</w:t>
          <w:br/>
          <w:t>課程內容由淺入深，從「看懂錢錢世界」帶領學生理解財務報表與企業運作邏輯，到「AI稽核實境解析」結合案例說明AI如何應用於查核、異常偵測與風險分析，再到「會計人的聰明投資學」，透過情境模擬與比率分析，引導學生判讀企業體質與投資價值，強調會計在現代商業決策中的關鍵角色。
</w:t>
          <w:br/>
          <w:t>除課程體驗外，活動亦介紹完整淡江會計的課程規劃、職涯發展與學習資源，包括會計、審計、稅務等專業領域，以及結合AI與數據分析的應用能力培養，並說明個人申請準備方向與學習歷程建議，協助學生更具策略地規劃升學方向。會計系主任張瑀珊表示，會計系今年調整招生條件，不採計數學B成績，著重學生的學習潛力與多元表現，拓展更多學生進入商管領域的機會。
</w:t>
          <w:br/>
          <w:t>學生回饋熱烈。陳宇豪表示，雖然母親是會計師，但透過課程重新認識會計在實務中的應用價值，也提升就讀意願；劉宇捷分享，因受家人影響已開始接觸投資，對於課程中結合AI的稽核應用印象深刻，認為會計專業有助於理解產業發展趨勢；殷善希則指出，活動讓她對會計學系有更清晰的認識，而不採計數學B成績的招生調整，也讓她重新思考申請志願的可能性。
</w:t>
          <w:br/>
          <w:t>張瑀珊表示，透過一日體驗課程，期望讓學生在申請入學前，實際感受學習內容與未來方向，找到最適合自己的升學方向與未來發展。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1859280"/>
              <wp:effectExtent l="0" t="0" r="0" b="0"/>
              <wp:docPr id="1" name="IMG_92cf9f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1399de2-7dda-4f90-9105-3d6996021617.jpg"/>
                      <pic:cNvPicPr/>
                    </pic:nvPicPr>
                    <pic:blipFill>
                      <a:blip xmlns:r="http://schemas.openxmlformats.org/officeDocument/2006/relationships" r:embed="R688a1bc57a8946b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1859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895344"/>
              <wp:effectExtent l="0" t="0" r="0" b="0"/>
              <wp:docPr id="1" name="IMG_d72e0a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5639dac-e41b-4701-8b88-9460d887c47c.jpg"/>
                      <pic:cNvPicPr/>
                    </pic:nvPicPr>
                    <pic:blipFill>
                      <a:blip xmlns:r="http://schemas.openxmlformats.org/officeDocument/2006/relationships" r:embed="R761b233aa2034bc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8953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88a1bc57a8946be" /><Relationship Type="http://schemas.openxmlformats.org/officeDocument/2006/relationships/image" Target="/media/image2.bin" Id="R761b233aa2034bcc" /></Relationships>
</file>