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31d3c92a7a2424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1243 期</w:t>
        </w:r>
      </w:r>
    </w:p>
    <w:p>
      <w:pPr>
        <w:jc w:val="center"/>
      </w:pPr>
      <w:r>
        <w:r>
          <w:rPr>
            <w:rFonts w:ascii="Segoe UI" w:hAnsi="Segoe UI" w:eastAsia="Segoe UI"/>
            <w:sz w:val="32"/>
            <w:color w:val="000000"/>
            <w:b/>
          </w:rPr>
          <w:t>土木系校友一家親 莊文甫贈詩傑出系友</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賴映秀淡水校園報導】3月14日上午土木系於守謙國際會議廳HC103接待今年獲頒「傑出系友」的萬銘工程科技公司執行董事陳鍊生、台立紡織印染公司總經理詹鎮綱，並由現任校友會會長林智偉轉贈土木系的老學長莊文甫所致贈的藏頭詩道賀捲軸。
</w:t>
          <w:br/>
          <w:t>土木系主任洪勇善表示，在土木系校友中輩份很高的莊文甫，現任萬德國際有限公司董事長，也是本校大陸校友聯誼總會總會長，與母系的學弟妹們情誼甚篤，特地致贈捲軸慶賀兩位獲獎。以「土木老叟」自稱的莊文甫致贈的藏頭詩，都有分別有兩位校友大名，及本校校訓「樸實剛毅」的字樣，別有意義。
</w:t>
          <w:br/>
          <w:t>現任東南亞淡江大學校友會聯誼總會總會長的詹鎮綱，已接下今年「2026世界校友雙年會」即將在曼谷舉辦的籌備重任，他在春之饗宴和系友活動上都向校友們宣傳了活動內容，邀請全球校友共襄盛舉。</w:t>
          <w:br/>
        </w:r>
      </w:r>
    </w:p>
    <w:p>
      <w:pPr>
        <w:jc w:val="center"/>
      </w:pPr>
      <w:r>
        <w:r>
          <w:drawing>
            <wp:inline xmlns:wp14="http://schemas.microsoft.com/office/word/2010/wordprocessingDrawing" xmlns:wp="http://schemas.openxmlformats.org/drawingml/2006/wordprocessingDrawing" distT="0" distB="0" distL="0" distR="0" wp14:editId="50D07946">
              <wp:extent cx="4876800" cy="3108960"/>
              <wp:effectExtent l="0" t="0" r="0" b="0"/>
              <wp:docPr id="1" name="IMG_0a5cc9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83545ee-70c0-43cb-96e1-3511f512e20e.JPG"/>
                      <pic:cNvPicPr/>
                    </pic:nvPicPr>
                    <pic:blipFill>
                      <a:blip xmlns:r="http://schemas.openxmlformats.org/officeDocument/2006/relationships" r:embed="Ra2b16199ba8543b6" cstate="print">
                        <a:extLst>
                          <a:ext uri="{28A0092B-C50C-407E-A947-70E740481C1C}"/>
                        </a:extLst>
                      </a:blip>
                      <a:stretch>
                        <a:fillRect/>
                      </a:stretch>
                    </pic:blipFill>
                    <pic:spPr>
                      <a:xfrm>
                        <a:off x="0" y="0"/>
                        <a:ext cx="4876800" cy="310896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950208" cy="2889504"/>
              <wp:effectExtent l="0" t="0" r="0" b="0"/>
              <wp:docPr id="1" name="IMG_f264e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c072cc61-26cd-4096-8313-ac9a9dd1b495.jpg"/>
                      <pic:cNvPicPr/>
                    </pic:nvPicPr>
                    <pic:blipFill>
                      <a:blip xmlns:r="http://schemas.openxmlformats.org/officeDocument/2006/relationships" r:embed="R29c6ee4021a34067" cstate="print">
                        <a:extLst>
                          <a:ext uri="{28A0092B-C50C-407E-A947-70E740481C1C}"/>
                        </a:extLst>
                      </a:blip>
                      <a:stretch>
                        <a:fillRect/>
                      </a:stretch>
                    </pic:blipFill>
                    <pic:spPr>
                      <a:xfrm>
                        <a:off x="0" y="0"/>
                        <a:ext cx="3950208" cy="2889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93ff1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029d9c2e-f418-4afd-8c95-929992b2e73a.JPG"/>
                      <pic:cNvPicPr/>
                    </pic:nvPicPr>
                    <pic:blipFill>
                      <a:blip xmlns:r="http://schemas.openxmlformats.org/officeDocument/2006/relationships" r:embed="R1bbcfa21547c40ff"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2b16199ba8543b6" /><Relationship Type="http://schemas.openxmlformats.org/officeDocument/2006/relationships/image" Target="/media/image2.bin" Id="R29c6ee4021a34067" /><Relationship Type="http://schemas.openxmlformats.org/officeDocument/2006/relationships/image" Target="/media/image3.bin" Id="R1bbcfa21547c40ff" /></Relationships>
</file>