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cc388a74e47b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【熊貓講座】結緣淡江近40年 諾貝爾獎得主野依良治 揭示化學創造價值的核心力量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【張瑜倫淡水校園報導】化學學系3月20日下午2時在守謙國際會議中心有蓮廳，接力舉辦重量級「熊貓講座」，邀請2001年諾貝爾化學獎得主、日本名古屋大學特別教授野依良治（Ryoji Noyori）蒞校，以「Chemistry is the Science of Value Creation（化學是創造價值的科學）」為題演講，採線上同步直播，逾310人到場參與。
</w:t>
          <w:br/>
          <w:t>學術副校長許輝煌致詞歡迎野依良治教授，並介紹「熊貓講座」設立由來，提及本場講座是透過世界和平基金會的「臺灣橋梁計畫」（Taiwan Bridges）促成，讓師生得以近距離聆聽國際大師分享。
</w:t>
          <w:br/>
          <w:t>理學院院長薛宏中介紹野依良治教授在「不對稱合成」領域具開創性貢獻，其發展的「手性催化加氫反應」對製藥與精細化學產業影響深遠；近期更獲選為日本學士院院長，學術成就再添重要榮譽。現場並播放影片，帶領與會者回顧他獲頒諾貝爾獎的榮耀時刻。
</w:t>
          <w:br/>
          <w:t>野依良治教授特別提及與臺灣1986年諾貝爾化學獎得主李遠哲的深厚交情，稱其為「兄長」與「導師」，指出兩人在科學研究歷程上走過相似而緊密的道路，對其在學術卓越與社會公正上的貢獻表達崇高敬意。
</w:t>
          <w:br/>
          <w:t>隨後，以「我們從何而來？」作為演講開場。野依良治教授指出，自宇宙大爆炸以來，物質與反物質間極微小的不對稱，奠定了當今物質世界的存在基礎，此一差異在生命系統中具體呈現為分子的「手性」（chirality）。他以左右手為喻說明，結構鏡像卻無法重疊的分子，可能展現截然不同的性質，在藥物應用上甚至可能一者具有療效，另一者卻具毒性，凸顯「分子不對稱性」在化學、生命科學與醫藥領域的關鍵角色。
</w:t>
          <w:br/>
          <w:t>談及研究歷程，野依良治教授回顧自1960年代提出概念，歷經數十年努力，建立以BINAP配體為核心的手性金屬催化系統，成功實現高度選擇性的不對稱氫化反應，使原本難以分離的對映體混合物轉化為單一對映體化合物。此一技術廣泛應用於醫藥、香料與精細化學品製造，不僅提升產率，也有效降低副產物與廢棄物生成，相關成果為其榮獲諾貝爾獎的重要基石。
</w:t>
          <w:br/>
          <w:t>野依良治教授進一步引用「科學地圖」的概念，指出現今科學已由單一學科走向跨域整合，化學位居核心位置，扮演連結物理、生物、材料與環境科學的重要橋梁。未來研究應透過跨領域與跨學科合作，將知識轉化為社會政策與產業解決方案，使化學持續發揮「中心科學」的價值創造功能。
</w:t>
          <w:br/>
          <w:t>談及全球挑戰，他表示，人口成長、產業擴張與資源過度消耗，已對氣候、生態與環境造成嚴重衝擊。面對溫室氣體排放、生物多樣性流失與污染問題，化學應更積極投入改善人類生活與環境品質，透過分子設計與反應工程提供高效率、低碳排的解決方案。
</w:t>
          <w:br/>
          <w:t>在實務層面，野依良治教授強調「綠色化學」的重要性，主張從源頭降低污染與資源浪費，包括採用可再生原料、提升原子經濟性、降低能源消耗與避免使用有毒物質等。他表示，唯有跨國、跨領域協作，科學界才能共同應對氣候變遷、能源與糧食等全球議題；同時科學發展亦須兼顧倫理責任與社會公平，才能真正提升人類整體福祉。
</w:t>
          <w:br/>
          <w:t>本次講座吸引校內外師生與研究人員參與，包括本校菁英會會長林健祥及各系師生，亦有來自中央研究院、臺灣大學、臺灣師範大學與淡江高中等校師生，問答環節互動熱絡。演講結束後，野依良治教授前往覺生紀念圖書館鍾靈分館，與師生近距離交流，給予學術研究上的建議。
</w:t>
          <w:br/>
          <w:t>覺生紀念圖書館自即日起至3月30日在2樓學研創享區舉辦專題書展，展示野依良治教授的著作與催化化學、有機合成、科普閱讀等相關圖書，提供教職員生延伸閱讀，了解化學如何在科學研究與日常生活中創造價值，歡迎有興趣者前往參觀。
</w:t>
          <w:br/>
          <w:t>【潘劭愷淡水校園報導】本校攜手世界和平基金會（International Peace Foundation），透過「臺灣橋梁計畫」(Taiwan Bridges)邀請的熊貓講者，日本學士院院長，名古屋大學特別教授野依良治伉儷，3月20日上午10時30分及11時，由學術副校長許輝煌、理學院院長薛宏中、化學系系主任陳志欣陪同，分別拜訪校長葛煥昭及董事長張家宜，會談時特別秀出1988年的《淡江大學簡介》，展現了與淡江近40年的精神聯繫，讓現場眾人眼睛為之一亮，感到不可置信。
</w:t>
          <w:br/>
          <w:t>　野依良治教授說明，這是他於1988年首次訪問臺北時所獲得，當時未能有機會訪問淡江，卻完好地保留了這份簡介近 40 年。他將其視為一條聯繫雙方的「紅線」，在應邀到淡江演講的同時，得以取出證明彼此的緣份。此舉讓葛校長及張董事長十分驚喜，張董事長也特別致贈本校2025年出版的簡介，除了感謝野依良治與淡江的精神連繫，也提供近40年來淡江的變化與成長，同時希望雙方持續這個難得的緣份，規劃進一步的交流與合作。
</w:t>
          <w:br/>
          <w:t>　葛校長與張董事長除致上歡迎之意，向野依良治教授介紹熊貓講座由來，並分別致贈「熊貓獎座」，及印有李奇茂與張炳煌大師的墨寶、淡江校景及校歌歌詞的花瓶作為紀念。雙方分別就科學研究與產學合作、少子化挑戰、國際移動與文化認同、學術傳承與國際合作等主題進行交流，野依良治教授分享自己的學術成就，源自於對研究純粹的好奇心，初期並未過度關注於產業應用，但他認為基礎研究的成果，終將對產業產生重大影響。擔任日本學術領導者的他，認為資深科學家的職責是鼓勵年輕人，並在學術界保持中立與純粹，避免過度介入政府政治，並期許透過跨國合作與資源分享，共同為下一代的科學發展開創更多機會。
</w:t>
          <w:br/>
          <w:t>　野依良治教授訪臺期間，特別安排與同為諾貝爾化學獎得主的李遠哲餐敘，並與教育部長鄭英耀、中央研究院院長陳建仁、前院長翁啟惠會面，就如何鼓勵年輕科學家專注研究，提升成果進行討論。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df34f5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bad91f8-7898-4f06-8e33-98fb3601884e.jpg"/>
                      <pic:cNvPicPr/>
                    </pic:nvPicPr>
                    <pic:blipFill>
                      <a:blip xmlns:r="http://schemas.openxmlformats.org/officeDocument/2006/relationships" r:embed="Raaf4f2507b564ab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1333e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54b21b4-29ef-4344-b818-fc5ec7367999.jpg"/>
                      <pic:cNvPicPr/>
                    </pic:nvPicPr>
                    <pic:blipFill>
                      <a:blip xmlns:r="http://schemas.openxmlformats.org/officeDocument/2006/relationships" r:embed="R2e50508a5e0948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0e42a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0b80f495-40cd-460e-ae37-8d4252187255.jpg"/>
                      <pic:cNvPicPr/>
                    </pic:nvPicPr>
                    <pic:blipFill>
                      <a:blip xmlns:r="http://schemas.openxmlformats.org/officeDocument/2006/relationships" r:embed="R3f0e18d29d6842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bc74aa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eee0590-9a90-4683-a001-6a54c9cd7c7c.jpg"/>
                      <pic:cNvPicPr/>
                    </pic:nvPicPr>
                    <pic:blipFill>
                      <a:blip xmlns:r="http://schemas.openxmlformats.org/officeDocument/2006/relationships" r:embed="R178e43d9dca141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9c6092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f633853-cfff-417a-b25d-c043c1cb495b.jpg"/>
                      <pic:cNvPicPr/>
                    </pic:nvPicPr>
                    <pic:blipFill>
                      <a:blip xmlns:r="http://schemas.openxmlformats.org/officeDocument/2006/relationships" r:embed="R6c58b58e4576411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12592"/>
              <wp:effectExtent l="0" t="0" r="0" b="0"/>
              <wp:docPr id="1" name="IMG_2e5497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61c4a80-44d2-46a6-8ae4-ab4e74edb4d4.jpg"/>
                      <pic:cNvPicPr/>
                    </pic:nvPicPr>
                    <pic:blipFill>
                      <a:blip xmlns:r="http://schemas.openxmlformats.org/officeDocument/2006/relationships" r:embed="R9bb02e5de45d43d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125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b1371f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38c4f3b-d937-4195-b76f-1d8d3a74c55d.jpg"/>
                      <pic:cNvPicPr/>
                    </pic:nvPicPr>
                    <pic:blipFill>
                      <a:blip xmlns:r="http://schemas.openxmlformats.org/officeDocument/2006/relationships" r:embed="Re4cffa701ff84c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33344"/>
              <wp:effectExtent l="0" t="0" r="0" b="0"/>
              <wp:docPr id="1" name="IMG_8880d85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20a67a5-4b3e-4698-8e5c-07de18a77c96.jpg"/>
                      <pic:cNvPicPr/>
                    </pic:nvPicPr>
                    <pic:blipFill>
                      <a:blip xmlns:r="http://schemas.openxmlformats.org/officeDocument/2006/relationships" r:embed="R981c069cb2a1467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33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e78d19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417d4a5-c215-4dcf-81fc-7d469464644a.jpg"/>
                      <pic:cNvPicPr/>
                    </pic:nvPicPr>
                    <pic:blipFill>
                      <a:blip xmlns:r="http://schemas.openxmlformats.org/officeDocument/2006/relationships" r:embed="R9c22c3626d674d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af4f2507b564abd" /><Relationship Type="http://schemas.openxmlformats.org/officeDocument/2006/relationships/image" Target="/media/image2.bin" Id="R2e50508a5e09483c" /><Relationship Type="http://schemas.openxmlformats.org/officeDocument/2006/relationships/image" Target="/media/image3.bin" Id="R3f0e18d29d68421d" /><Relationship Type="http://schemas.openxmlformats.org/officeDocument/2006/relationships/image" Target="/media/image4.bin" Id="R178e43d9dca1416b" /><Relationship Type="http://schemas.openxmlformats.org/officeDocument/2006/relationships/image" Target="/media/image5.bin" Id="R6c58b58e45764111" /><Relationship Type="http://schemas.openxmlformats.org/officeDocument/2006/relationships/image" Target="/media/image6.bin" Id="R9bb02e5de45d43db" /><Relationship Type="http://schemas.openxmlformats.org/officeDocument/2006/relationships/image" Target="/media/image7.bin" Id="Re4cffa701ff84c9a" /><Relationship Type="http://schemas.openxmlformats.org/officeDocument/2006/relationships/image" Target="/media/image8.bin" Id="R981c069cb2a14674" /><Relationship Type="http://schemas.openxmlformats.org/officeDocument/2006/relationships/image" Target="/media/image9.bin" Id="R9c22c3626d674dba" /></Relationships>
</file>