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cf06e8020477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「今天我以淡江為榮」 林麗玉捐款兩百萬支持學校發展與人才培育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【何嘉敏淡水校園報導】巨東企業副董事長、企業管理學系EMBA校友林麗玉，特別捐款200萬元支持母校發展，捐贈儀式3月23日在守謙國際會議中心舉行，由校長葛煥昭代表接受並完成簽約。
</w:t>
          <w:br/>
          <w:t>葛煥昭表示，林麗玉為企管系傑出系友，長期關注母校發展，並持續透過設立獎學金與捐款支持學生學習與校園建設。畢業以來已設立多項獎學金，並投入校園環境改善與院系發展，對學校發展具有長期意義。
</w:t>
          <w:br/>
          <w:t>商管學院院長楊立人指出，此次捐贈總額為200萬元，分兩年挹注學校、學院與學系使用。他表示，該筆捐款由菁英會會長林健祥促成，來自校友對母校的認同與連結。林健祥表示，校友返校後，看見學校的發展與需求時，往往更願意投入資源支持。他認為，透過實際行動，不僅累積學校的發展動能，也能形成校友之間正向互動與支持的循環。
</w:t>
          <w:br/>
          <w:t>林麗玉在致詞中提到，「今天我以淡江為榮，明天淡江以我為榮」是她在就讀EMBA期間建立的信念。她認為，這句話不僅代表個人對母校的認同，也是一種責任與承諾，期許自己在專業領域持續精進，並在有能力時回饋學校與社會。
</w:t>
          <w:br/>
          <w:t>她回憶在學期間，課程將理論與實務結合，協助她在企業轉型過程中調整思維與決策方向，這段學習歷程對職涯發展具有關鍵影響，也是她持續回饋母校的重要原因。林麗玉希望透過自身行動發揮影響力，吸引更多校友關注校園，拋磚引玉形成正向循環，讓資源持續回流到教育體系。
</w:t>
          <w:br/>
          <w:t>談及人才培育，林麗玉表示，面對AI時代下快速變動的產業環境，學生除需具備紮實的專業知識外，也應培養跨領域學習能力與問題解決能力，並強化抗壓性與數據思維，同時關注國際趨勢與永續議題。她強調，培養具備能力與視野的人才，正是她回饋母校的初衷之一，並期盼透過資源投入，協助學生在未來職涯中持續成長與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67be5b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cf6c89b-1ebc-4956-801a-34a9850b4cb3.jpg"/>
                      <pic:cNvPicPr/>
                    </pic:nvPicPr>
                    <pic:blipFill>
                      <a:blip xmlns:r="http://schemas.openxmlformats.org/officeDocument/2006/relationships" r:embed="R6d01e81c14ae4a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cc6f9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4280ef6-8f27-42be-beab-63c5f33ab3f7.jpg"/>
                      <pic:cNvPicPr/>
                    </pic:nvPicPr>
                    <pic:blipFill>
                      <a:blip xmlns:r="http://schemas.openxmlformats.org/officeDocument/2006/relationships" r:embed="Ref94d279568548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c0fa59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584d2fb-a796-44fd-bcde-9580215fb859.jpg"/>
                      <pic:cNvPicPr/>
                    </pic:nvPicPr>
                    <pic:blipFill>
                      <a:blip xmlns:r="http://schemas.openxmlformats.org/officeDocument/2006/relationships" r:embed="R39de62668ad248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21280"/>
              <wp:effectExtent l="0" t="0" r="0" b="0"/>
              <wp:docPr id="1" name="IMG_fe098c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2854127-d3ee-4d54-87d3-13e9e3f5d85e.jpg"/>
                      <pic:cNvPicPr/>
                    </pic:nvPicPr>
                    <pic:blipFill>
                      <a:blip xmlns:r="http://schemas.openxmlformats.org/officeDocument/2006/relationships" r:embed="R8e8c05c79e174a1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21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d01e81c14ae4aad" /><Relationship Type="http://schemas.openxmlformats.org/officeDocument/2006/relationships/image" Target="/media/image2.bin" Id="Ref94d279568548c0" /><Relationship Type="http://schemas.openxmlformats.org/officeDocument/2006/relationships/image" Target="/media/image3.bin" Id="R39de62668ad248de" /><Relationship Type="http://schemas.openxmlformats.org/officeDocument/2006/relationships/image" Target="/media/image4.bin" Id="R8e8c05c79e174a16" /></Relationships>
</file>