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238854bb044f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天下雜誌專訪永續長暨總務長蕭瑞祥 分享淡江AI節能專利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本校近年積極落實「AI+SDGs=∞」校務發展願景，在永續治理與節能減碳展現亮眼成果，《天下雜誌》3月18日下午2時30分專訪永續長暨總務長蕭瑞祥，分享如何透過「雙軌轉型」將AI技術導入能源管理，成功將每年電費從新臺幣9,000多萬元大幅降至6,000多萬元，減幅達33%，這項績效不僅榮獲國家級獎項，更受教育部委託擔任輔導團隊，協助全臺大專校院推動節能轉型。
</w:t>
          <w:br/>
          <w:t>蕭瑞祥指出，「AI+永續」已融入師生日常，淡江的永續發展並非口號，而是建立在紮實的總務管理基礎上，將節能減碳轉化為可量化的治理績效。學校並與殷祐科技合作研發「EMS能源管理系統」，112年11月取得「人工智慧生產製造節能管理系統及其方法」國家發明專利。該系統除能即時監控用電、分析能源效率、偵測異常與設備故障，以及可模擬政策實施的結果等，並創新導入「智慧預測」關鍵技術，將過去電力超載約僅有15分鐘應變時間，透過AI運算，可提前一週預警，有效避免契約容量超約受罰。系統亦應用於校園日常管理，例如教室供電與課表連動，並結合物聯網，加裝磁力門扣，落實「門窗未關不供冷氣」的自動化機制，大幅提升能源使用效率。
</w:t>
          <w:br/>
          <w:t>在治理架構上，蕭瑞祥說明，永續中心負責策略制定，總務處則負責執行與數據蒐集，將節能成果轉化為治理績效，形成完整運作模式。憑藉此一機制，學校111年榮獲經濟部節能標竿金獎，112年再獲行政院國家永續獎肯定，教育部更因此委託本校擔任「補助大專校院改善節能措施成效計畫」的輔導團隊，協助多所學校建置EMS系統。
</w:t>
          <w:br/>
          <w:t>除硬體與管理外，學校亦將永續理念與「教學」結合，將「AI與程式語言」（114學年度改開人工智慧導論）及「探索永續」列為大一通識必修，每年逾4,000名學生修讀，培養學生都具備AI素養與ESG觀念，提升未來競爭力。
</w:t>
          <w:br/>
          <w:t>此外，各單位積極結合專業與17項SDGs指標，開設跨領域微學程與USR實踐，如「遊宴計畫」結合淡水歷史與在地文化，將清法戰爭轉化為創意料理，讓永續與在地連結。學校多年在THE世界大學影響力之SDG6與SDG7排名位居全球百大，展現從環境、教育到社會實踐的整體成果，並持續透過33萬校友的力量，推動校園邁向綠能與低碳永續發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2925ed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d25209e-6eb1-4fe3-b05a-2cac858e131a.jpg"/>
                      <pic:cNvPicPr/>
                    </pic:nvPicPr>
                    <pic:blipFill>
                      <a:blip xmlns:r="http://schemas.openxmlformats.org/officeDocument/2006/relationships" r:embed="Rc618f45043ab4e4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618f45043ab4e46" /></Relationships>
</file>