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89eca4b964c4e65"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特色學習到寄宿家庭 美國國務院官員訪視淡江華語教學成果</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何嘉敏淡水校園報導】淡江大學推廣教育處華語中心承辦美國國務院NSLI-Y高中生華語獎學金計畫，3月19日接待美國國務院教育暨文化事務局及美國國際教育委員會官員來校訪視，透過觀課、座談及文化體驗等行程，了解美國高中生在臺學習與生活情形。
</w:t>
          <w:br/>
          <w:t>本次來訪貴賓包括美國國務院教育暨文化事務局主題青年計畫科科長Elizabeth Latham、美國國際教育委員會語言計畫副總裁Dr. Brian Gibson，及NSLI-Y計畫資深經理Anna Stewart。本校由國際副校長陳小雀、推廣教育長林宜男及華語中心主任周湘華接待。
</w:t>
          <w:br/>
          <w:t>訪視行程自華語課堂觀課展開，實地觀察教學互動與學習氛圍，並透過與學生及教師的交流會議，進一步了解課程設計與學習成果。隨後進行午宴交流，下午安排前往淡水文化園區進行藍染體驗，呈現語言學習結合在地文化的教學特色。
</w:t>
          <w:br/>
          <w:t>除課堂教學外，寄宿家庭制度是本校承辦該計畫的核心亮點。華語中心數位研發組組長游靜宜指出，寄宿家庭將語言學習從教室延伸至家庭，透過深度的生活共融，學生不僅能在真實的情境中實踐中文溝通，更能第一手體驗臺灣的人情味與社會脈絡。
</w:t>
          <w:br/>
          <w:t>訪視當週，華語中心3月15日舉辦「寄宿家庭台美文化闖關派對」，由美國學生設計文化關卡，與寄宿家庭共同參與交流活動，展現學習成果與跨文化互動。活動吸引約80人參與，現場氣氛熱絡，也讓美方官員更進一步了解學生與寄宿家庭的互動情形。
</w:t>
          <w:br/>
          <w:t>多位學生受訪時表示，在淡江大學學習中文，與過去在美國課堂上的學習方式有所不同，貝莉（Laura Bailey）、映月及莉莉（Lillie Hale）都提到，透過與寄宿家庭的互動，可以更自然的方式表達與思考；恩然（Enkhdari）指出，與寄宿家庭討論社會議題，幫助她提升思考與論述的能力。雅諾（Mara Bech）則分享，課餘時間參與淡江合唱團，結合宿舍生活、寄宿家庭及學校社團等多元的學習環境，對中文學習助益良多。整體而言，學生普遍認為，在淡江的學習不只在課堂，更是透過生活、文化與人際互動，建立完整的語言學習經驗。
</w:t>
          <w:br/>
          <w:t>周湘華表示，本次訪視展現計畫執行成果，未來也將持續深化臺美教育合作，推動語言與文化並重的教學模式，拓展國際教育交流的深度與廣度。</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48f98a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12afafaa-e510-4c0f-a633-fe7b05538177.JPG"/>
                      <pic:cNvPicPr/>
                    </pic:nvPicPr>
                    <pic:blipFill>
                      <a:blip xmlns:r="http://schemas.openxmlformats.org/officeDocument/2006/relationships" r:embed="R1987c239734040f8"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92917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d3d67bf-bcca-4392-874a-7a63519e16f8.jpg"/>
                      <pic:cNvPicPr/>
                    </pic:nvPicPr>
                    <pic:blipFill>
                      <a:blip xmlns:r="http://schemas.openxmlformats.org/officeDocument/2006/relationships" r:embed="R6efb6aeab4744f8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c3ad8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4212991f-b243-431c-a380-ff6ab7ff2ac0.jpg"/>
                      <pic:cNvPicPr/>
                    </pic:nvPicPr>
                    <pic:blipFill>
                      <a:blip xmlns:r="http://schemas.openxmlformats.org/officeDocument/2006/relationships" r:embed="Rbcf9417e116c4e1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76147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0893c003-e610-44de-b47c-9e230933858a.jpg"/>
                      <pic:cNvPicPr/>
                    </pic:nvPicPr>
                    <pic:blipFill>
                      <a:blip xmlns:r="http://schemas.openxmlformats.org/officeDocument/2006/relationships" r:embed="Rc4d6480c4a474edc"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ea87f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492198d6-06f5-4e1f-93b8-54482fbd9d21.jpg"/>
                      <pic:cNvPicPr/>
                    </pic:nvPicPr>
                    <pic:blipFill>
                      <a:blip xmlns:r="http://schemas.openxmlformats.org/officeDocument/2006/relationships" r:embed="R08d86d44895643ca"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1987c239734040f8" /><Relationship Type="http://schemas.openxmlformats.org/officeDocument/2006/relationships/image" Target="/media/image2.bin" Id="R6efb6aeab4744f84" /><Relationship Type="http://schemas.openxmlformats.org/officeDocument/2006/relationships/image" Target="/media/image3.bin" Id="Rbcf9417e116c4e19" /><Relationship Type="http://schemas.openxmlformats.org/officeDocument/2006/relationships/image" Target="/media/image4.bin" Id="Rc4d6480c4a474edc" /><Relationship Type="http://schemas.openxmlformats.org/officeDocument/2006/relationships/image" Target="/media/image5.bin" Id="R08d86d44895643ca" /></Relationships>
</file>