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64617407d7495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大傳系畢展「形人映像所」 多元創作呈現四年成長軌跡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即時新聞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徐若瑋淡水校園報導】大眾傳播學系第40屆畢業成果展「形人映像所」，3月23至27日在海報街展出，此為第二波宣傳活動，透過多元作品展示與互動設計，呈現學生4年來的學習成果與創作能量，吸引不少師生駐足參觀。各組以不同形式詮釋主題，讓參觀者感受大傳系學生在創意與議題思考上的多元面貌。
</w:t>
          <w:br/>
          <w:t>畢籌會總召、大傳四何詠榆說明，本屆畢展以「形人映像所」為主題，結合「形成」與「映像」概念，象徵學生在大學4年間逐步形塑自我的過程。相較上一次的擺攤宣傳，團隊簡化了講解流程、強化視覺呈現，並以「電影院」概念包裝各組作品，希望讓參觀者更直觀理解創作內容。
</w:t>
          <w:br/>
          <w:t>展出內容涵蓋行銷組、專題組與影音組。行銷組以品牌合作發想企劃，如「鹽來如此」與里仁合作，結合在地元素推廣農產品理念；「明天再說」攜手喜年來，以趣味情境呈現現代人選擇困難的心理；「七曜計劃」與大台北駕訓班合作，設計互動體驗模擬駕訓過程；「白日造夢所」則與主婦聯盟合作社合作，介紹友善飼養的食材概念，呈現品牌理念與消費意識的連結。
</w:t>
          <w:br/>
          <w:t>專題組聚焦生活與社會議題。「巷弄日常」透過情境設計帶領參觀者重新認識傳統市場文化；「交錯工作室」探討留臺學生的處境與文化差異；「螺絲工作室」以生活化方式傳達理財觀念；「七號出口」則關注現代人普遍面臨的睡眠問題，提醒大眾重視生活節奏與身心狀態。
</w:t>
          <w:br/>
          <w:t>影音組則以影像敘事呈現多元主題。「熱帶魚工作室」作品《暴雨已至》以恐怖元素切入親情議題，探討情感關係中的矛盾；「守藝工坊」記錄手工藝職人的創作歷程，呈現傳統技藝價值；「攝世未深」以作品《它知道海的名字》描繪畢業階段的迷惘與探索，反映年輕世代面對未來的不確定感。
</w:t>
          <w:br/>
          <w:t>參觀學生也對互動設計留下深刻印象。管科二許皓博表示，「七曜計劃×大台北駕訓班」攤位讓人印象深刻，可操作小汽車模擬駕訓體驗，完成挑戰後還能獲得駕訓班折價券，十分有趣。另有大傳系學生分享，實際操作時有身歷其境的感覺，互動內容也與主題緊密連結，讓人更容易理解企劃理念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382d9c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d8898c0f-b652-4458-9c20-6bca670b39fd.jpg"/>
                      <pic:cNvPicPr/>
                    </pic:nvPicPr>
                    <pic:blipFill>
                      <a:blip xmlns:r="http://schemas.openxmlformats.org/officeDocument/2006/relationships" r:embed="Rf7ea316ad6ec45b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e4f193d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7acfb7b4-4a69-4acb-9c9b-892d5fdeaeab.jpg"/>
                      <pic:cNvPicPr/>
                    </pic:nvPicPr>
                    <pic:blipFill>
                      <a:blip xmlns:r="http://schemas.openxmlformats.org/officeDocument/2006/relationships" r:embed="Re6d2d629e6e347f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901696"/>
              <wp:effectExtent l="0" t="0" r="0" b="0"/>
              <wp:docPr id="1" name="IMG_07fec9f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ebdeeab0-0a79-449c-bbc6-70aefef9121a.jpg"/>
                      <pic:cNvPicPr/>
                    </pic:nvPicPr>
                    <pic:blipFill>
                      <a:blip xmlns:r="http://schemas.openxmlformats.org/officeDocument/2006/relationships" r:embed="Rfc85098277a44d6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9016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f7ea316ad6ec45b9" /><Relationship Type="http://schemas.openxmlformats.org/officeDocument/2006/relationships/image" Target="/media/image2.bin" Id="Re6d2d629e6e347f4" /><Relationship Type="http://schemas.openxmlformats.org/officeDocument/2006/relationships/image" Target="/media/image3.bin" Id="Rfc85098277a44d67" /></Relationships>
</file>