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9133ecbd89774287"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1244 期</w:t>
        </w:r>
      </w:r>
    </w:p>
    <w:p>
      <w:pPr>
        <w:jc w:val="center"/>
      </w:pPr>
      <w:r>
        <w:r>
          <w:rPr>
            <w:rFonts w:ascii="Segoe UI" w:hAnsi="Segoe UI" w:eastAsia="Segoe UI"/>
            <w:sz w:val="32"/>
            <w:color w:val="000000"/>
            <w:b/>
          </w:rPr>
          <w:t>資工系校友邀毛治國分享管理探索因緣成果理論</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本報訊】由中華兩岸EMBA聯合會「WINS」盈利模式共享社，與本校資工系校友會共同舉辦之「知識饗宴活動暨聯合感恩春酒茶會」，3月15日在台北校園舉行。現場匯聚產、官、學、研各界菁英，展現跨校與跨域合作的強大凝聚力。
</w:t>
          <w:br/>
          <w:t>活動由盈利模式共享社公關幹部蔡沛玲主持，活動主辦人、資工系友會會長陳國彰致詞感謝各界貴賓，並介紹與會重要嘉賓，包含前行政院長毛治國、本校前校長趙榮耀、推廣教育長林宜男、中華兩岸EMBA聯合會第八屆理事長江建欣、榮譽理事長張溪石、陳品峰，以及秘書長王藝憓。此外，來自高雄EMBA校友會、國立臺灣師範大學校友會、國立臺北商業大學校友會等多所大學的理事長與校友代表亦親臨現場交流。
</w:t>
          <w:br/>
          <w:t>毛治國以新書《管理探索：因緣成果理論》為題的精彩演說。提出一套結合系統思維與因果關係的管理觀，深入探討「發現因緣成果的自組織世界」，闡述管理本質在於對長期結果的實踐。此理論與施振榮先生的「王道思維」在哲學基礎上高度相通，引發在場校友熱烈迴響。
</w:t>
          <w:br/>
          <w:t>推廣教育長林宜男則介紹本校後EMBA課程「觀勢匯天下」，邀請與會校友加入，預約未來成長的關鍵席次。逢甲大學「專案管理」碩士在職學位學程主任楊朝仲亦分享《管理探索的系統思考與專案管理》，強調在複雜環境下透過系統思維整合資源的關鍵角色。活動最後在校友們與毛治國簽書合影的溫馨氣氛中圓滿落幕。</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d5ba66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38e85478-a76e-48e5-abf3-4c5a7fe2cdea.jpg"/>
                      <pic:cNvPicPr/>
                    </pic:nvPicPr>
                    <pic:blipFill>
                      <a:blip xmlns:r="http://schemas.openxmlformats.org/officeDocument/2006/relationships" r:embed="Ra30a78bfe860490b"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724400" cy="3553968"/>
              <wp:effectExtent l="0" t="0" r="0" b="0"/>
              <wp:docPr id="1" name="IMG_77b6d7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ee6f7d3b-d02f-41f2-a9a6-9ec9bc4940e5.jpg"/>
                      <pic:cNvPicPr/>
                    </pic:nvPicPr>
                    <pic:blipFill>
                      <a:blip xmlns:r="http://schemas.openxmlformats.org/officeDocument/2006/relationships" r:embed="Re408d0fd6ac74c4d" cstate="print">
                        <a:extLst>
                          <a:ext uri="{28A0092B-C50C-407E-A947-70E740481C1C}"/>
                        </a:extLst>
                      </a:blip>
                      <a:stretch>
                        <a:fillRect/>
                      </a:stretch>
                    </pic:blipFill>
                    <pic:spPr>
                      <a:xfrm>
                        <a:off x="0" y="0"/>
                        <a:ext cx="4724400" cy="35539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2414016" cy="3212592"/>
              <wp:effectExtent l="0" t="0" r="0" b="0"/>
              <wp:docPr id="1" name="IMG_150ee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5db892de-292d-4149-a758-8dfdd04cd6a4.jpg"/>
                      <pic:cNvPicPr/>
                    </pic:nvPicPr>
                    <pic:blipFill>
                      <a:blip xmlns:r="http://schemas.openxmlformats.org/officeDocument/2006/relationships" r:embed="Ra930c579364142ea" cstate="print">
                        <a:extLst>
                          <a:ext uri="{28A0092B-C50C-407E-A947-70E740481C1C}"/>
                        </a:extLst>
                      </a:blip>
                      <a:stretch>
                        <a:fillRect/>
                      </a:stretch>
                    </pic:blipFill>
                    <pic:spPr>
                      <a:xfrm>
                        <a:off x="0" y="0"/>
                        <a:ext cx="2414016" cy="3212592"/>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a30a78bfe860490b" /><Relationship Type="http://schemas.openxmlformats.org/officeDocument/2006/relationships/image" Target="/media/image2.bin" Id="Re408d0fd6ac74c4d" /><Relationship Type="http://schemas.openxmlformats.org/officeDocument/2006/relationships/image" Target="/media/image3.bin" Id="Ra930c579364142ea" /></Relationships>
</file>