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5b4e1d4fba904c42"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1244 期</w:t>
        </w:r>
      </w:r>
    </w:p>
    <w:p>
      <w:pPr>
        <w:jc w:val="center"/>
      </w:pPr>
      <w:r>
        <w:r>
          <w:rPr>
            <w:rFonts w:ascii="Segoe UI" w:hAnsi="Segoe UI" w:eastAsia="Segoe UI"/>
            <w:sz w:val="32"/>
            <w:color w:val="000000"/>
            <w:b/>
          </w:rPr>
          <w:t>對治EMI教學痛點　林谷峻、莊琇惠傅爾布萊特海外EMI師訓帶回新思維</w:t>
        </w:r>
      </w:r>
    </w:p>
    <w:p>
      <w:pPr>
        <w:jc w:val="right"/>
      </w:pPr>
      <w:r>
        <w:r>
          <w:rPr>
            <w:rFonts w:ascii="Segoe UI" w:hAnsi="Segoe UI" w:eastAsia="Segoe UI"/>
            <w:sz w:val="28"/>
            <w:color w:val="888888"/>
            <w:b/>
          </w:rPr>
          <w:t>即時</w:t>
        </w:r>
      </w:r>
    </w:p>
    <w:p>
      <w:pPr>
        <w:jc w:val="left"/>
      </w:pPr>
      <w:r>
        <w:r>
          <w:rPr>
            <w:rFonts w:ascii="Segoe UI" w:hAnsi="Segoe UI" w:eastAsia="Segoe UI"/>
            <w:sz w:val="28"/>
            <w:color w:val="000000"/>
          </w:rPr>
          <w:t>圖文資訊、行動方案／林谷峻 莊琇惠
</w:t>
          <w:br/>
          <w:t>&lt;br /&gt; 
</w:t>
          <w:br/>
          <w:t>專題採訪／賴映秀  課堂攝影／曾晨維
</w:t>
          <w:br/>
          <w:t>&lt;br /&gt; 
</w:t>
          <w:br/>
          <w:t>　本校薦送由教育部指導，傅爾布萊特學術交流基金會（Fulbright Taiwan）委辦之2026 傅爾布萊特EMI（English as a Medium of Instruction）海外專業師訓研習，商管學院會計學系教授林谷峻、國際事務學院國際觀光管理學系莊琇惠皆錄取第一志願美國哥倫比亞大學教育學院，進行為期兩週的研習。
</w:t>
          <w:br/>
          <w:t>&lt;br /&gt; 
</w:t>
          <w:br/>
          <w:t>　兩位教師已分別接受教發中心邀請，將透過工作坊形式，與校內老師進行分享所得。本專題依據兩位教師本次師培心得及實驗回饋，針對普遍EMI教學的痛點，訪問他們如何將新的教學策略帶入課堂，對治教學現場的沈疴，冀呈現一手的EMI新知，助教師翻轉思維。
</w:t>
          <w:br/>
          <w:t>&lt;br /&gt; 
</w:t>
          <w:br/>
          <w:t>&lt;center&gt;
</w:t>
          <w:br/>
          <w:t>![](https://photo.tkutimes.tku.edu.tw/ashx/waterimg.ashx?im=EA3E68C168E0EB16FA397136FD146373E06C1FC2DA267D82F63696800C047C0DB0C752B62A3DCD9A6B51D30AFA05D886CC716EE79097EB790683953727D13EB6)
</w:t>
          <w:br/>
          <w:t> 
</w:t>
          <w:br/>
          <w:t>&lt;font color="#670400"&gt;臺灣團隊於哥倫比亞教育學院大門前合影。（圖／傅爾布萊特提供）&lt;/font&gt;
</w:t>
          <w:br/>
          <w:t>&lt;/center&gt;
</w:t>
          <w:br/>
          <w:t>
</w:t>
          <w:br/>
          <w:t>&lt;br /&gt; 
</w:t>
          <w:br/>
          <w:t>#### 【對治痛點１：把EMI當成英文課，越教越挫折？】從語言訓練轉向教育心理的思維升級
</w:t>
          <w:br/>
          <w:t>　過去許多教師參與 EMI 培訓，容易陷入「只要英文好就能教好」的迷思。
</w:t>
          <w:br/>
          <w:t>&lt;br /&gt; 
</w:t>
          <w:br/>
          <w:t>　2020年進入淡江大學任教的莊琇惠，五年來已累積97.5小時的教師教學發展中心、EMI中心等相關研習時數。這些研習主題從EMI課程設計、課堂互動，到後來的AI應用都有，卻不能直接轉化為教學策略，完全適用於EMI課堂。經過多年的摸索，她才慢慢地理解：「EMI不只是把課換成英文，而是整個教學方式都需要重新思考。」
</w:t>
          <w:br/>
          <w:t>&lt;br /&gt; 
</w:t>
          <w:br/>
          <w:t>　該次赴美是踏入常春藤名校的「教育學院（Teachers College）」，整體設計圍繞EMI教學實踐、閱讀素養深化與21世紀能力培育。不只專注於英語教學，而是結合一整套的理論深究、實務操作、跨文化交流與行動轉化之密集型教師專業發展方案。已第三度踏出國門參與研習，並多次於國內線上線下接受EMI師資培訓的林谷峻讚賞：「將教育理論在EMI 課堂應用，讓我大開眼界！」
</w:t>
          <w:br/>
          <w:t>&lt;br /&gt; 
</w:t>
          <w:br/>
          <w:t>　兩位老師都表示，這次體驗打開了另一扇他們從未曾見過的風景，「哦～原來要這樣教！」
</w:t>
          <w:br/>
          <w:t>&lt;br /&gt; 
</w:t>
          <w:br/>
          <w:t>&lt;center&gt;
</w:t>
          <w:br/>
          <w:t>![](https://photo.tkutimes.tku.edu.tw/ashx/waterimg.ashx?im=EA3E68C168E0EB16FA397136FD14637374F7C1F2676BAB47C00B9873DF78434AD20003E9197180AB98F54C239DC13C2E6BF102F2F40BED58E6C46C7FEADF9AE9)
</w:t>
          <w:br/>
          <w:t>
</w:t>
          <w:br/>
          <w:t>&lt;font color="#670400"&gt;將切入點概念帶入課堂，幫助學生突破語言障礙並順利進入學習情境。（攝影／曾晨維）&lt;/font&gt;
</w:t>
          <w:br/>
          <w:t>&lt;/center&gt;
</w:t>
          <w:br/>
          <w:t>
</w:t>
          <w:br/>
          <w:t>&lt;br /&gt; 
</w:t>
          <w:br/>
          <w:t>#### 【對治痛點2：專業術語如天書，學生眼神死？】打造「切入點」 引導學生學習
</w:t>
          <w:br/>
          <w:t>　以全英文教授「會計學」的林谷峻所遭遇的，是在全英語環境下，學生因聽不懂艱澀的學術詞彙而放棄聽講，導致教師在臺上唱獨腳戲。
</w:t>
          <w:br/>
          <w:t>&lt;br /&gt; 
</w:t>
          <w:br/>
          <w:t>　哥大課程以「Entry Points」（切入點）為核心概念，掌握「英語識讀四個進入點」：「個人關聯性（Personal Relevance）」、「學術詞彙（Academic Vocabulary）」、「背景與內容知識建構（Background &amp; Content Knowledge）」及「教材結構（Structure &amp; Form）」，強調閱讀與內容學習從多元切入點展開，引導教師透過自我盤點與對話釐清專業成長目標，並以問題為核心，幫助學生突破語言障礙並順利進入學習情境。
</w:t>
          <w:br/>
          <w:t>&lt;br /&gt; 
</w:t>
          <w:br/>
          <w:t>　在本學期開學的第二週，林谷峻將這套理論帶回課堂，在他的「會計學」全英語課程上，發下一張以「Frayer Model（弗瑞爾模式）」製作的教學單。他請學生分組討論，把本週課程重要字彙「Depreciation（折舊）」，分四格（定義、特性、舉例、非案例）寫下來。在這關鍵的半小時之後，他發現接下來的課程，學生「點頭的變多了，眼神也變得不一樣。」 
</w:t>
          <w:br/>
          <w:t>&lt;br /&gt; 
</w:t>
          <w:br/>
          <w:t>　林谷峻發現，一週兩小時的課，卻花了半小時讓學生搞懂這個這週最重要的一個字上，雖然進度有些緩慢，但「我覺得很值得！因為你這個東西沒有讓學生有興趣搞清楚的話，你後面講再多都沒有用。」
</w:t>
          <w:br/>
          <w:t>&lt;br /&gt; 
</w:t>
          <w:br/>
          <w:t>&lt;center&gt;
</w:t>
          <w:br/>
          <w:t>![](https://photo.tkutimes.tku.edu.tw/ashx/waterimg.ashx?im=EA3E68C168E0EB16FA397136FD1463733D7891435771CDEFE9CF6D12FDFD23096D800DBAF2E6F1E716BFE6C7C81059EDEE8678A9D33B2EC9B9BA9F7459FECC52)
</w:t>
          <w:br/>
          <w:t>
</w:t>
          <w:br/>
          <w:t>&lt;font color="#670400"&gt;透過小組討論整理與分類，讓學生從被動回應，慢慢轉變為主動思考與提問。（攝影／曾晨維）&lt;/font&gt;
</w:t>
          <w:br/>
          <w:t>&lt;/center&gt;
</w:t>
          <w:br/>
          <w:t>
</w:t>
          <w:br/>
          <w:t>&lt;br /&gt; 
</w:t>
          <w:br/>
          <w:t>#### 【對治痛點3：臺下靜悄悄的啞巴課堂】搭建語言鷹架 誘發學生開口表達
</w:t>
          <w:br/>
          <w:t>　在台灣學生習慣單向聽課，在 EMI 課堂更是害怕開口。教師面對靜悄悄的台下，無從得知學生是否真正吸收並具備邏輯推理能力。
</w:t>
          <w:br/>
          <w:t>&lt;br /&gt; 
</w:t>
          <w:br/>
          <w:t>　林谷峻在參訪紐約中學與哥大課堂時，見到外國學生踴躍舉手、透過互相談論產生共識的「蘇格拉底式問答」，帶給他極大的文化衝擊。「我們常常說要訓練學生有邏輯推理能力。但是我們學生不講話，你怎麼知道他在邏輯推理？必須一直訓練他，要想出來之後，還能夠表達出來。」
</w:t>
          <w:br/>
          <w:t>&lt;br /&gt; 
</w:t>
          <w:br/>
          <w:t>　透過四個切入點來理解學生在學習時可能面臨的困難，更清楚看到學生在EMI課堂中可能卡住的位置，並進一步思考如何設計教學支持，讓莊琇惠印象特別深刻。這樣的架構其實也呼應了「鷹架教學」（Scaffolding Instruction）的概念。她解讀：「鷹架並不是降低課程難度，而是透過有意識的設計，從不同面向提供支持，幫助學生有能力進入學習，之後再逐步放手，讓學生可以自己理解與表達。」
</w:t>
          <w:br/>
          <w:t>&lt;br /&gt; 
</w:t>
          <w:br/>
          <w:t>　回到自己的課堂，在本學期的課程運用Question Formulation Technique (QFT)讓莊琇惠看到如何將課堂從「回答問題」轉變為「提出問題」。在操作上，她先提供一個與主題相關的引導句或情境，而不是直接問問題，接著讓學生先個別發想問題，再透過小組討論整理與分類，之後再引導學生將問題轉換（例如開放式與封閉式問題的轉換），最後由學生自己選出最值得討論的問題。透過這樣的過程，學生不只是回答老師的提問，而是開始思考「什麼是重要的問題」，也更有機會參與後續的討論與學習；它讓學生從被動回應，慢慢轉變為主動思考與提問。
</w:t>
          <w:br/>
          <w:t>&lt;br /&gt; 
</w:t>
          <w:br/>
          <w:t>　此外，Say Something則讓學生在學習過程中，不需要等到完全理解，就可以先說出自己的想法，可能是理解、疑問或聯想，降低開口的壓力。再加上Four Corners這類需要表達立場與移動的活動，其實都是在創造學生參與與表達的機會。
</w:t>
          <w:br/>
          <w:t>&lt;br /&gt; 
</w:t>
          <w:br/>
          <w:t>　在行動方案持續進行中，如同一位哥倫比亞大學老師的分享，莊琇惠深刻體會到，在EMI課堂中，創造一個讓學生感到舒服、信任與安全的學習環境非常重要。當學生感到安心、不害怕犯錯時，才更願意開口參與。「我也發現，當這些策略搭配使用時，學生不再只是停留在『聽懂』，而是能逐步參與、表達，甚至發展自己的觀點。」對EMI課程來說，莊琇惠覺得這樣的設計很重要，「不只是用英文上課，而是要讓學生透過英文真正理解並運用專業知識。」
</w:t>
          <w:br/>
          <w:t>&lt;br /&gt; 
</w:t>
          <w:br/>
          <w:t>&lt;center&gt;
</w:t>
          <w:br/>
          <w:t>![](https://photo.tkutimes.tku.edu.tw/ashx/waterimg.ashx?im=EA3E68C168E0EB16FA397136FD146373CF84B5EC44898B077FB27AA0BDE4D7F8DB85DC150BCD20C528F10B4D27909AFF02B4D8E5FA81E7257D9EDC590DD73116)
</w:t>
          <w:br/>
          <w:t>
</w:t>
          <w:br/>
          <w:t>&lt;font color="#670400"&gt;透過戲劇角色扮演與即興互動活動，體驗如何營造支持性語言環境，鼓勵學生主動輸出與合作學習。（圖／傅爾布萊特提供）&lt;/font&gt;
</w:t>
          <w:br/>
          <w:t>&lt;/center&gt;
</w:t>
          <w:br/>
          <w:t>
</w:t>
          <w:br/>
          <w:t>&lt;br /&gt; 
</w:t>
          <w:br/>
          <w:t>#### 【對治痛點4：純聽講，學生被動吸收？】導入多模態體驗 活化死板課堂
</w:t>
          <w:br/>
          <w:t>　純文字與講述式的 EMI 課堂容易造成認知超載，讓閱讀與學習變成單向、被動吸收資訊的過程。借鏡哥大的「Literacy Unbound」創新教育計畫，打破傳統文學教學模式，將戲劇、寫作、視覺藝術與肢體動作等「多模態表達」融入課堂，作為另一種切入點，也讓兩位老師驚艷。
</w:t>
          <w:br/>
          <w:t>&lt;br /&gt; 
</w:t>
          <w:br/>
          <w:t>　在「Literacy Unbound」體驗中，透過簡報，講師引導教師們觀看加勒比海地區安地卡島（Antigua）聖約翰（St. John's）的地理位置、風景，以及當地的特色食物燉肉、鹹魚和甜椰子糕等線索之後，再出現母親對女兒連珠炮般的教導與叮嚀字句。一步步引導教師在閱讀牙買加．金凱德《女孩》文本之前，融入個人情感並建構出具備主體性與同理心的深度理解。
</w:t>
          <w:br/>
          <w:t>&lt;br /&gt; 
</w:t>
          <w:br/>
          <w:t>　課堂中並輔以小組表演任務，並提示參與者融入簡報中的元素：「女人／女孩（Woman/Girl）」的身體意象，在加勒比海風的音樂中，在教室裡冥想遊走。這樣沈浸式的體驗，透過音樂、角色扮演與感官聯覺，引導學生融入個人情感來建構深度理解。不僅讓教師從「教授者」轉變為「參與者」，更能讓學生主動建構意義。
</w:t>
          <w:br/>
          <w:t>林谷峻透過與教師們探討各種切入點之後，深刻體悟到閱讀是一種「主動建構意義的認知活動，而非被動吸收資訊」。工作坊並進一步引導教師設計可在自身課堂實施的閱讀任務與評量方式，將理論內化為教學策略。
</w:t>
          <w:br/>
          <w:t>&lt;br /&gt; 
</w:t>
          <w:br/>
          <w:t>&lt;center&gt;
</w:t>
          <w:br/>
          <w:t>![](https://photo.tkutimes.tku.edu.tw/ashx/waterimg.ashx?im=EA3E68C168E0EB16FA397136FD1463737AEF63752C2D23E88C5ABBBB3CEAC1134FFE4E43AE196F0E4B4CF42B2C9268E1C6F6E512EC5905E74FEF57D7B009C6EE)
</w:t>
          <w:br/>
          <w:t>
</w:t>
          <w:br/>
          <w:t>&lt;font color="#670400"&gt;教師合作，鼓勵教師迎接EMI挑戰。（圖／傅爾布萊特提供）&lt;/font&gt;
</w:t>
          <w:br/>
          <w:t>&lt;/center&gt;
</w:t>
          <w:br/>
          <w:t>
</w:t>
          <w:br/>
          <w:t>&lt;br /&gt; 
</w:t>
          <w:br/>
          <w:t>#### 【對治痛點5：教師單打獨鬥好孤單】建立教師社群　所學轉為行動方案
</w:t>
          <w:br/>
          <w:t>　「在進行EMI教學時，我最大的困難其實不是英文，而是有別於中文授課，很多時候都是自己在試、自己在調整，過程中難免會有一種比較孤單的感覺。」莊琇惠點出許多教師在研習或備課時充滿熱忱，但回到真實教學場域卻面臨「不知如何下手」或缺乏同儕支持的孤獨感。
</w:t>
          <w:br/>
          <w:t>&lt;br /&gt; 
</w:t>
          <w:br/>
          <w:t>　在這次師訓中，第二週課程主軸轉向「21世紀學習」與專業學習社群（Professional Learning Community, PLC）的建構。課程首先探討未來教育發展趨勢與核心能力，並引導教師思考在不同文化與制度背景下，教與學應如何演變。
</w:t>
          <w:br/>
          <w:t>&lt;br /&gt; 
</w:t>
          <w:br/>
          <w:t>　透過Global Roundtable與跨文化對話，參與者分享各自教學經驗與挑戰，建立比較視角與國際理解。最終階段的「Bringing It Home」行動規劃工作坊，引導教師將體驗與實務策略連結，撰寫個人化教學行動方案，明確設定改進目標、實施策略與評估方式，確保所學能夠有效轉化為實際課堂改變。
</w:t>
          <w:br/>
          <w:t>&lt;br /&gt; 
</w:t>
          <w:br/>
          <w:t>　在臺灣連續三年推動專業學習社群（PLC）並擔任召集人，在臺灣大學EMI教學資源中心的支持下，辦理近二十場相關活動的莊琇惠非常推薦這個教師合作模式。這次海外研習與十多位來自不同學校與領域的教師一起學習，在每天的課程與活動中，不斷討論教學、分享課堂經驗，也彼此激發新的想法，是一段很密集、也很有收穫的學習歷程。
</w:t>
          <w:br/>
          <w:t>&lt;br /&gt; 
</w:t>
          <w:br/>
          <w:t>　「特別的是，這樣的連結並沒有因為研習結束而停止。」回國之後，教師們仍在線上持續保持聯繫，在群組中分享各自將研習內容帶回課堂後的實踐情況，包含課堂活動設計、學生反應與教學調整，也會彼此回饋與討論。對莊琇惠來說，「這種有人一起做教學、一起交流的過程，是非常難得且珍貴的，也讓教學不再只是個人的嘗試，而是一種可以持續對話與成長的歷程。」
</w:t>
          <w:br/>
          <w:t>&lt;br /&gt; 
</w:t>
          <w:br/>
          <w:t>　在教師社群中，莊琇惠發現大家遇到的問題其實很相似，例如學生不太開口、專業內容不容易用英文說清楚，或是課堂互動較難帶動。「當發現原來大家都在面對類似的挑戰時，其實會安心很多。」而透過彼此分享做法，也能更快找到適合自己的教學方式。
</w:t>
          <w:br/>
          <w:t>&lt;br /&gt; 
</w:t>
          <w:br/>
          <w:t>　「社群最大的幫助，是讓我從原本比較依賴個人摸索的狀態，慢慢轉變為可以透過整理經驗、與他人對話來優化教學。」她表示，有許多原本需要花很長時間嘗試的做法，也能在交流中更快找到方向。在哥倫比亞大學Teachers College研習的過程中，莊琇惠也觀察到，許多教學策略其實都是教師之間長期累積與共享的成果，甚至在美東地區高中教師的培訓中，也能看到類似的教學方法與設計。這讓她更加確信，教學並不是各自發展，而是可以透過交流持續優化。
</w:t>
          <w:br/>
          <w:t>&lt;br /&gt; 
</w:t>
          <w:br/>
          <w:t>　「我慢慢發現，很多教學上的成長其實是一種拋磚引玉，當有人願意先分享自己的做法，反而會帶來更多回饋，也讓彼此在交流中教學相長。」抱持這樣的想法，在成立教師社群時，莊琇惠也選擇主動無私分享自己的教學經驗，並希望更多老師參與交流。
</w:t>
          <w:br/>
          <w:t>&lt;br /&gt; 
</w:t>
          <w:br/>
          <w:t>　在本學期的一場活動中，一位長期參與的老師回饋令她印象深刻：「我有許多教學設計與技巧都來自這個社群，真的收穫很多。」對莊琇惠而言，透過與志同道合的教師持續互動與交流，這些看似微小的分享，最終都能轉化為每位教師在課堂上的實際成果。在教學這條路上，有人相伴、可以討論與互相支持，是一件非常珍貴且重要的事。「教學的成長往往來自這樣一點一滴的累積。」</w:t>
          <w:br/>
        </w:r>
      </w:r>
    </w:p>
    <w:p>
      <w:pPr>
        <w:jc w:val="center"/>
      </w:pPr>
      <w:r>
        <w:r>
          <w:drawing>
            <wp:inline xmlns:wp14="http://schemas.microsoft.com/office/word/2010/wordprocessingDrawing" xmlns:wp="http://schemas.openxmlformats.org/drawingml/2006/wordprocessingDrawing" distT="0" distB="0" distL="0" distR="0" wp14:editId="50D07946">
              <wp:extent cx="3974592" cy="2676144"/>
              <wp:effectExtent l="0" t="0" r="0" b="0"/>
              <wp:docPr id="1" name="IMG_2e01bb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36227cde-3377-48d3-b393-4bc67cfdd0fa.jpg"/>
                      <pic:cNvPicPr/>
                    </pic:nvPicPr>
                    <pic:blipFill>
                      <a:blip xmlns:r="http://schemas.openxmlformats.org/officeDocument/2006/relationships" r:embed="R64ef8be89e484a5f" cstate="print">
                        <a:extLst>
                          <a:ext uri="{28A0092B-C50C-407E-A947-70E740481C1C}"/>
                        </a:extLst>
                      </a:blip>
                      <a:stretch>
                        <a:fillRect/>
                      </a:stretch>
                    </pic:blipFill>
                    <pic:spPr>
                      <a:xfrm>
                        <a:off x="0" y="0"/>
                        <a:ext cx="3974592" cy="267614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25e872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d19cf0c6-6f18-4e2f-9d3f-06e3b839934a.JPG"/>
                      <pic:cNvPicPr/>
                    </pic:nvPicPr>
                    <pic:blipFill>
                      <a:blip xmlns:r="http://schemas.openxmlformats.org/officeDocument/2006/relationships" r:embed="Rf13d58105a814662"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64ef8be89e484a5f" /><Relationship Type="http://schemas.openxmlformats.org/officeDocument/2006/relationships/image" Target="/media/image2.bin" Id="Rf13d58105a814662" /></Relationships>
</file>