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9a66fdfa80e4f5a"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1242 期</w:t>
        </w:r>
      </w:r>
    </w:p>
    <w:p>
      <w:pPr>
        <w:jc w:val="center"/>
      </w:pPr>
      <w:r>
        <w:r>
          <w:rPr>
            <w:rFonts w:ascii="Segoe UI" w:hAnsi="Segoe UI" w:eastAsia="Segoe UI"/>
            <w:sz w:val="32"/>
            <w:color w:val="000000"/>
            <w:b/>
          </w:rPr>
          <w:t>Department Expo Draws Over a Thousand as Students “Chase the Light” at Tamkang University</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“Explore Departments, Discover the Future, Tamkang ‘Chasing the Light’ with You!” On March 7 at 1:00 p.m., the Office of Academic Affairs held the “Chasing the Light: 2026 Tamkang University Department Expo” on the Tamsui campus. High school students and parents were invited to explore the University through department booths, campus tours, and on-site college visits, gaining a deeper understanding of Tamkang’s learning environment and academic offerings. The event attracted over a thousand participants.
</w:t>
          <w:br/>
          <w:t>The opening ceremony took place at the Chang Yeo-Lan International Conference Hall of the Hsu Shou-Chlien International Conference Center, where Vice President for Academic Affairs Hui-Huang Hsu introduced Tamkang University’s educational philosophy and features. He noted that since the 1960s, Tamkang has promoted the Triple Objectives of Globalization, Information-oriented Education, and Future-oriented Education, and in recent years has advanced the “All-Cloud Smart Campus 3.0,” integrating AI into teaching so that students across all departments can obtain international AI certifications. The University also actively promotes USR and sustainable development, building a green, low-carbon campus and encouraging faculty and students to apply their expertise to local issues. In terms of Globalization, some departments implement a “Holistic Education” model—full English instruction, mandatory study abroad in the junior year, and residential learning communities—to enhance global engagement. The university also offers flexible curricula, encouraging interdisciplinary learning, double majors, and minors, while emphasizing extracurricular involvement and teamwork skills. More than NT$100 million in scholarships are awarded annually to support students.
</w:t>
          <w:br/>
          <w:t>Department exhibitions began at 1:30 p.m., spanning multiple floors of the Hsu Shou-Chlien International Conference Center and Team Square. Each department set up booths to showcase curricula and learning resources, with faculty and students enthusiastically introducing program features and prospects. The Office of Academic Affairs established an “Admission Score Analysis Consultation Desk,” providing real-time guidance for students and parents, with the Dean personally answering questions about program selection and academic pathways. The Office of International Affairs introduced international resources and set up a “Chat Corner,” where high school students could interact with Tamkang students to learn about study abroad and exchange experiences.
</w:t>
          <w:br/>
          <w:t>The event also featured “College On-Site Visits,” guiding participants to facilities such as the Artificial Innovative Intelligence College’s immersive AI labs, engineering and science laboratories, and the learning environment of the College of International Affairs. “Campus Tours” took participants to key campus landmarks, including the Shao-Mo Memorial Gymnasium, Chueh-Sheng Memorial Library, and Sung-Tao Hall, allowing them to experience the campus firsthand. A lucky draw and commemorative “Chasing the Light” keychains were also provided; by scanning the keychain with a mobile phone, participants could access university information, and it also served as a free parking pass for the day.
</w:t>
          <w:br/>
          <w:t>The event attracted many students and parents from high schools across Taiwan. Two students from Ger-Jyh High School shared that they are interested in pursuing science and engineering fields and decided to visit after seeing information about the event on social media. Among the exhibits, they were most impressed by the Department of Mechanical and Electro-Mechanical Engineering, where engaging conversations with faculty deepened their understanding and interest in the program. A student from Tamkang High School expressed her interest in foreign language studies, noting that the expo helped her better understand the characteristics and resources of different departments, and she hopes to enroll in the French program of the Department of European Languages.
</w:t>
          <w:br/>
          <w:t>Parents also showed strong interest in their children’s future learning environment. Mr. Wang was particularly concerned about dormitory arrangements for his daughter and actively sought information from student volunteers, who warmly shared their experiences. Mrs. Hsu mentioned that her son hopes to study in a science or engineering program at Tamkang; as her husband works at the university, revisiting the campus gave her a familiar and reassuring feeling.</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12b91a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fed5101a-b1cc-4d5b-99fe-c4522fd0bb20.jpg"/>
                      <pic:cNvPicPr/>
                    </pic:nvPicPr>
                    <pic:blipFill>
                      <a:blip xmlns:r="http://schemas.openxmlformats.org/officeDocument/2006/relationships" r:embed="Rb44226f2cbbe415a"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339ca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4ea251b6-d53b-4328-ad10-98c715a8ed4b.jpeg"/>
                      <pic:cNvPicPr/>
                    </pic:nvPicPr>
                    <pic:blipFill>
                      <a:blip xmlns:r="http://schemas.openxmlformats.org/officeDocument/2006/relationships" r:embed="Ree7267eef850485a"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d1c40a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805543c2-4913-4000-82a6-b6048bdeb688.jpeg"/>
                      <pic:cNvPicPr/>
                    </pic:nvPicPr>
                    <pic:blipFill>
                      <a:blip xmlns:r="http://schemas.openxmlformats.org/officeDocument/2006/relationships" r:embed="Reb7dbf9df8d740d5"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01568"/>
              <wp:effectExtent l="0" t="0" r="0" b="0"/>
              <wp:docPr id="1" name="IMG_1f1920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46696bbf-f665-4231-9aad-c5f2a4cd3af8.jpg"/>
                      <pic:cNvPicPr/>
                    </pic:nvPicPr>
                    <pic:blipFill>
                      <a:blip xmlns:r="http://schemas.openxmlformats.org/officeDocument/2006/relationships" r:embed="R80c7a86b9bd74255" cstate="print">
                        <a:extLst>
                          <a:ext uri="{28A0092B-C50C-407E-A947-70E740481C1C}"/>
                        </a:extLst>
                      </a:blip>
                      <a:stretch>
                        <a:fillRect/>
                      </a:stretch>
                    </pic:blipFill>
                    <pic:spPr>
                      <a:xfrm>
                        <a:off x="0" y="0"/>
                        <a:ext cx="4876800" cy="34015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d94dcc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30300574-b745-47d7-b833-e2c2094e4d4c.jpg"/>
                      <pic:cNvPicPr/>
                    </pic:nvPicPr>
                    <pic:blipFill>
                      <a:blip xmlns:r="http://schemas.openxmlformats.org/officeDocument/2006/relationships" r:embed="R7468d8a700e64e49" cstate="print">
                        <a:extLst>
                          <a:ext uri="{28A0092B-C50C-407E-A947-70E740481C1C}"/>
                        </a:extLst>
                      </a:blip>
                      <a:stretch>
                        <a:fillRect/>
                      </a:stretch>
                    </pic:blipFill>
                    <pic:spPr>
                      <a:xfrm>
                        <a:off x="0" y="0"/>
                        <a:ext cx="4876800" cy="3651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706cea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3ec357d7-53bf-4333-8685-dd721c6e1c12.jpeg"/>
                      <pic:cNvPicPr/>
                    </pic:nvPicPr>
                    <pic:blipFill>
                      <a:blip xmlns:r="http://schemas.openxmlformats.org/officeDocument/2006/relationships" r:embed="R97cc85ea24cc4a06"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d5788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bdbf2f74-01d4-42e9-a112-87510d00a317.jpeg"/>
                      <pic:cNvPicPr/>
                    </pic:nvPicPr>
                    <pic:blipFill>
                      <a:blip xmlns:r="http://schemas.openxmlformats.org/officeDocument/2006/relationships" r:embed="R7fadf16d979e42db"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b44226f2cbbe415a" /><Relationship Type="http://schemas.openxmlformats.org/officeDocument/2006/relationships/image" Target="/media/image2.bin" Id="Ree7267eef850485a" /><Relationship Type="http://schemas.openxmlformats.org/officeDocument/2006/relationships/image" Target="/media/image3.bin" Id="Reb7dbf9df8d740d5" /><Relationship Type="http://schemas.openxmlformats.org/officeDocument/2006/relationships/image" Target="/media/image4.bin" Id="R80c7a86b9bd74255" /><Relationship Type="http://schemas.openxmlformats.org/officeDocument/2006/relationships/image" Target="/media/image5.bin" Id="R7468d8a700e64e49" /><Relationship Type="http://schemas.openxmlformats.org/officeDocument/2006/relationships/image" Target="/media/image6.bin" Id="R97cc85ea24cc4a06" /><Relationship Type="http://schemas.openxmlformats.org/officeDocument/2006/relationships/image" Target="/media/image7.bin" Id="R7fadf16d979e42db" /></Relationships>
</file>