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c38e832e2493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九州・臺灣未來研究院跨海續前緣 與AI創智學院啟動第二輪青年實戰計畫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延續今年3月「日台共創工作坊」跨海合作成功經驗，九州・臺灣未來研究院（KTVI）代表理事隈本直樹4月9日再次造訪淡江，與工學院兼AI創智學院、精準健康學院院長李宗翰，展開第二輪青年實戰計畫協商。雙方於會談中達成共識，計畫將培訓對象向下扎根。
</w:t>
          <w:br/>
          <w:t>隈本直樹規劃自2026年8月起，分批引進來自日本九州地區（特別是熊本與福岡等產業重鎮）的大學生與青年菁英，在淡江大學進行深度培訓 。他更正式邀請淡江團隊參與KTVI的週年慶典，進一步將淡江的AI成功模式引介給更多日本地方組織與企業。
</w:t>
          <w:br/>
          <w:t>隈本直樹指出，首輪工作坊的日本企業學員反應極佳，對淡江提供的實務路徑及不需編碼的「VIBE Coding」等技術感到驚艷，認為這精準解決了日本企業面對數位轉型時的焦慮 。他表示：「期待透過這種『產學研一體』的跨國共創，能為日本地方產業注入新血，共同應對台積電進駐熊本後所帶來的產業轉型與人才挑戰。」
</w:t>
          <w:br/>
          <w:t>李宗翰表示，淡江正透過「AI + SDGs = ∞」與「ESG + AI = ∞」的校務發展願景，將AI定義為能自主規劃的「超級隊友」。這場預計於8月起舉行的課程，將深度融合AI基礎理論與實作應用，讓日本學員直接在淡江大學AI創智學院實務場域中，練習將AI轉化為具體的商務解決方案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ebaae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6760b6f-7148-4576-852a-92695682c256.jpg"/>
                      <pic:cNvPicPr/>
                    </pic:nvPicPr>
                    <pic:blipFill>
                      <a:blip xmlns:r="http://schemas.openxmlformats.org/officeDocument/2006/relationships" r:embed="R9d19b788afb440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11e5e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5af92bd-619b-4a23-a5e8-67ac5cb37c9c.jpg"/>
                      <pic:cNvPicPr/>
                    </pic:nvPicPr>
                    <pic:blipFill>
                      <a:blip xmlns:r="http://schemas.openxmlformats.org/officeDocument/2006/relationships" r:embed="Rd8328536eed8490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19b788afb4409a" /><Relationship Type="http://schemas.openxmlformats.org/officeDocument/2006/relationships/image" Target="/media/image2.bin" Id="Rd8328536eed84901" /></Relationships>
</file>