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ee8a9165e4a4e0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New Taipei’s First Campus Job Fair Delivers Over 3,000 Openings, Achieves Record-High 51.35% Match Rate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help students transition smoothly into the workforce, Tamkang University, in collaboration with the New Taipei City Government, hosted the “2026 Tamkang University Campus Job Fair 2026” at 10:00 AM on March 18 at the Student Activity Center and Poster Street. As the first campus job fair in New Taipei this year, the event featured 95 participating companies offering more than 3,000 job openings. According to statistics from the New Taipei City Employment Service Office, a total of 1,957 resumes were submitted, with 1,005 candidates tentatively hired, resulting in an initial matching rate of 51.35%.
</w:t>
          <w:br/>
          <w:t>This year’s event incorporated the Sustainable Development Goals under the theme “ESG+AI=∞, AI+SDGs=∞: Tamkang University—A Top Choice for Employers.” The opening ceremony began with an energetic performance by the competitive cheerleading team. President Huan-Chao Keh, three vice presidents, Director of Labor Affairs Department, New Taipei City, Jui-Chia Chen, New Taipei City Employment Service Office Director Chien-Neng Yeh, and Deputy Director Cheng-Yuan Chen, along with first- and second-level university administrators, attended the event.
</w:t>
          <w:br/>
          <w:t>In his remarks, President Huan-Chao Keh expressed gratitude to the Labor Affairs Department for 17 years of collaboration in building a bridge between students and industry. He noted that Tamkang University has consistently ranked first among private universities in various “Top Universities Preferred by Employers” surveys, reflecting the strong workplace competitiveness of its students. He also reviewed the university’s smart and sustainable transformation initiatives launched in 2019, highlighting the role of AI-driven technologies in advancing digital transformation, integrating SDG principles, and implementing ESG goals to cultivate talent aligned with future workforce demands.
</w:t>
          <w:br/>
          <w:t>Jui-Chia Chen noted that the annual job fair symbolizes the emergence of a new generation entering the workforce. In addition to graduating students, he encouraged freshmen through juniors to participate early to explore career paths, emphasizing the importance of continuous learning and experience accumulation. He also urged students to strengthen their resume-writing skills and broaden their perspectives. At the conclusion of the ceremony, distinguished guests posed for a group photo holding placards reading “Tamkang University No.1, Employers’ Favorite,” offering their best wishes for students’ successful job searches.
</w:t>
          <w:br/>
          <w:t>Among participating employers, the technology and manufacturing sector accounted for the largest share, approximately 44% of all companies, and offered highly competitive compensation packages. For example, alumni-founded Scientech Corporation offered equipment engineer positions with monthly salaries up to NT$61,000. An alumni zone was also featured, including companies such as SINBON Electronics, Grand Dynasty Industrial Corp., and iST Inc. Successful alumni returned to campus to recruit talent, inviting younger students to join their teams and begin their career development.
</w:t>
          <w:br/>
          <w:t>In addition to company booths, the event featured an AR/VR job-seeking zone, a youth employment services area, and resume consultation services, providing diverse career support. The Office of International and Cross-Strait Affairs also set up a dedicated international student zone near the Chueh-sheng Memorial Library, offering job opportunities for overseas students across sectors such as finance and insurance, semiconductor manufacturing, and hospitality. Valentina Gonzalez Paris, an international student from Paraguay majoring in Diplomacy and International Relations at Tamkang University, shared that she has grown fond of life in Taiwan during her studies and plans to stay and work after graduation. She is actively seeking suitable job opportunities and hopes to leverage her English proficiency to pursue a career in foreign enterprises or international trade.
</w:t>
          <w:br/>
          <w:t>Yung-Ping Lai, a senior in English at Tamkang University, noted that participating in the job fair was highly beneficial for career exploration. Although initially focused on positions related to international trade, she discovered that opportunities at the Taiwan Space Agency were particularly appealing, especially roles involving communication with international partners, which she found well-suited to her abilities. Hung-Wen Fan, a senior in Chinese, shared that companies generally hold Tamkang University in high regard, and during the visit, he could clearly feel the enthusiasm of many employers striving to attract job seekers. Meanwhile, Geng-Bai Liu, a sophomore in Information Management, said that although he plans to pursue a career in programming, exposure to a wide range of industries at the fair has opened up more possibilities for his future path.</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998e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82c3598-6260-4485-b498-8d2ddb8325bb.jpg"/>
                      <pic:cNvPicPr/>
                    </pic:nvPicPr>
                    <pic:blipFill>
                      <a:blip xmlns:r="http://schemas.openxmlformats.org/officeDocument/2006/relationships" r:embed="Rb8929b22421345e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de8a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e4e38dce-fbe7-445c-9cc7-cbae07cbc4ff.jpg"/>
                      <pic:cNvPicPr/>
                    </pic:nvPicPr>
                    <pic:blipFill>
                      <a:blip xmlns:r="http://schemas.openxmlformats.org/officeDocument/2006/relationships" r:embed="R10c448a7da264b2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317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be50302-336c-43ee-bb02-3ab8b17e05ac.jpg"/>
                      <pic:cNvPicPr/>
                    </pic:nvPicPr>
                    <pic:blipFill>
                      <a:blip xmlns:r="http://schemas.openxmlformats.org/officeDocument/2006/relationships" r:embed="Rc5973278720b486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40608"/>
              <wp:effectExtent l="0" t="0" r="0" b="0"/>
              <wp:docPr id="1" name="IMG_e7aa63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55698fe-2e69-4793-971e-8bf7bd83ea4f.jpg"/>
                      <pic:cNvPicPr/>
                    </pic:nvPicPr>
                    <pic:blipFill>
                      <a:blip xmlns:r="http://schemas.openxmlformats.org/officeDocument/2006/relationships" r:embed="R3154e9ad5f704a99" cstate="print">
                        <a:extLst>
                          <a:ext uri="{28A0092B-C50C-407E-A947-70E740481C1C}"/>
                        </a:extLst>
                      </a:blip>
                      <a:stretch>
                        <a:fillRect/>
                      </a:stretch>
                    </pic:blipFill>
                    <pic:spPr>
                      <a:xfrm>
                        <a:off x="0" y="0"/>
                        <a:ext cx="4876800" cy="334060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d38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387d271-02d1-4269-beca-03590a89dd97.jpg"/>
                      <pic:cNvPicPr/>
                    </pic:nvPicPr>
                    <pic:blipFill>
                      <a:blip xmlns:r="http://schemas.openxmlformats.org/officeDocument/2006/relationships" r:embed="Raecd03d6e4c543d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aea16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a8afe545-8efd-4354-aac9-19d4e24bf542.jpg"/>
                      <pic:cNvPicPr/>
                    </pic:nvPicPr>
                    <pic:blipFill>
                      <a:blip xmlns:r="http://schemas.openxmlformats.org/officeDocument/2006/relationships" r:embed="R6fdc0eba495840d1"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8929b22421345ec" /><Relationship Type="http://schemas.openxmlformats.org/officeDocument/2006/relationships/image" Target="/media/image2.bin" Id="R10c448a7da264b27" /><Relationship Type="http://schemas.openxmlformats.org/officeDocument/2006/relationships/image" Target="/media/image3.bin" Id="Rc5973278720b4867" /><Relationship Type="http://schemas.openxmlformats.org/officeDocument/2006/relationships/image" Target="/media/image4.bin" Id="R3154e9ad5f704a99" /><Relationship Type="http://schemas.openxmlformats.org/officeDocument/2006/relationships/image" Target="/media/image5.bin" Id="Raecd03d6e4c543d4" /><Relationship Type="http://schemas.openxmlformats.org/officeDocument/2006/relationships/image" Target="/media/image6.bin" Id="R6fdc0eba495840d1" /></Relationships>
</file>