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f4e830c1f28430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1247 期</w:t>
        </w:r>
      </w:r>
    </w:p>
    <w:p>
      <w:pPr>
        <w:jc w:val="center"/>
      </w:pPr>
      <w:r>
        <w:r>
          <w:rPr>
            <w:rFonts w:ascii="Segoe UI" w:hAnsi="Segoe UI" w:eastAsia="Segoe UI"/>
            <w:sz w:val="32"/>
            <w:color w:val="000000"/>
            <w:b/>
          </w:rPr>
          <w:t>資傳系畢展「倒帶前行」 多感官體驗探討當代社會議題</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黃佳信淡水校園報導】淡江大學資訊傳播學系第25屆畢業成果展「倒帶前行」，4月20至24日在黑天鵝展示廳展出。本次展覽設置「倒帶，不是退後」與「前行，是重新播放」兩大展區，引導觀展者在回望過去的同時，重新找回前行的力量。校外展將於5月22至24日在臺北市萬華區「剝皮寮歷史街區」接續登場。
</w:t>
          <w:br/>
          <w:t>開幕式上，學術副校長許輝煌感謝資傳系指導教師們的悉心帶領，成就學生豐富多元的創意成果。同時勉勵學生把握畢業展覽的機會，積極與不同背景的觀眾交流，在實作中體現「持續學習」的精神。
</w:t>
          <w:br/>
          <w:t>文學院院長紀慧君指出，「倒帶前行」的理念精準地勾勒出人生的智慧：在追求目標之餘，也需回頭反省與沉澱。她特別感謝資傳系教師團隊作為文學院的堅實後盾，並祝福學生在展示豐碩成果後，未來職涯能夠大有可為。 
</w:t>
          <w:br/>
          <w:t>現場共展出11組精彩作品，包括「倒帶前行」、「社焦什麼」、「幸運實驗室」、「粉有品味」、「憶境 MeMery colony」、「虛戀協議」、「魚缸的倒影」、「Moonster 夜獸」、「手 What」、「璃想」，以及、「死咪馬 say」，內容廣泛探討新興社會文化與當代議題，透過多樣化的互動形式，將設計理念生動地傳達給大眾。
</w:t>
          <w:br/>
          <w:t>本屆畢展首度嘗試「多感官體驗」設計，特別與「自由人協會」及淡江大學特殊教育資源中心合作，邀請校內視障學生觀展，策展團隊在前期調查觀展需求，作為優化展場動線與內容說明之參考。展場納入點字體驗活動、觸覺互動裝置及語音報讀服務，打破視覺主導的傳統框架，讓不同感官需求的觀眾皆能共感作品深度。 
</w:t>
          <w:br/>
          <w:t>畢展總召、資傳四陳怡倩說明，導入多感官體驗的初衷是希望視障生也能無障礙地參與資傳系的年度盛事。「籌備過程雖然瑣碎繁重，但能順利運行並達成共融目標，內心非常踏實。」 
</w:t>
          <w:br/>
          <w:t>觀展學生、資傳三鍾瑄娣分享，今年展覽題材新穎且具深度，其中「Moonster夜獸」針對夜間工作者的探討令她印象深刻。企管四林品妤則分享，雖然自身非傳播專業，仍能深刻感受到作品展現的極佳創意，她認為本屆主題氛圍與往年截然不同，令人耳目一新。</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4f30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8774c0da-d4fb-4627-9efb-bce46a86be05.jpeg"/>
                      <pic:cNvPicPr/>
                    </pic:nvPicPr>
                    <pic:blipFill>
                      <a:blip xmlns:r="http://schemas.openxmlformats.org/officeDocument/2006/relationships" r:embed="R77904040b52c441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823f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d6324363-ba76-4d15-857f-bc0512be6ed9.jpeg"/>
                      <pic:cNvPicPr/>
                    </pic:nvPicPr>
                    <pic:blipFill>
                      <a:blip xmlns:r="http://schemas.openxmlformats.org/officeDocument/2006/relationships" r:embed="R30ec0603354f4cb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7e8c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103f4218-5dad-4c6d-9797-87c4b3e18539.jpg"/>
                      <pic:cNvPicPr/>
                    </pic:nvPicPr>
                    <pic:blipFill>
                      <a:blip xmlns:r="http://schemas.openxmlformats.org/officeDocument/2006/relationships" r:embed="R30ed10dc900c4ea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957bf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fe2aa1c7-cc6e-4ce8-8a11-9207cc506d45.jpeg"/>
                      <pic:cNvPicPr/>
                    </pic:nvPicPr>
                    <pic:blipFill>
                      <a:blip xmlns:r="http://schemas.openxmlformats.org/officeDocument/2006/relationships" r:embed="R84bcfe858e5c4d45"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7904040b52c4418" /><Relationship Type="http://schemas.openxmlformats.org/officeDocument/2006/relationships/image" Target="/media/image2.bin" Id="R30ec0603354f4cbc" /><Relationship Type="http://schemas.openxmlformats.org/officeDocument/2006/relationships/image" Target="/media/image3.bin" Id="R30ed10dc900c4ea8" /><Relationship Type="http://schemas.openxmlformats.org/officeDocument/2006/relationships/image" Target="/media/image4.bin" Id="R84bcfe858e5c4d45" /></Relationships>
</file>