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566a2e80e405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第22屆紀念鈕先鍾國際研討會 聚焦川普2.0與全球變局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若瑋淡江大學報導】面對川普重返白宮後可能帶來的全球變局，淡江大學國際事務與戰略研究所4月24至25日，在台北校園舉辦「2026淡江戰略學派年會暨第二十二屆紀念鈕先鍾老師國際學術研討會」，聚焦全球貿易、同盟體系與國際秩序變化等議題。活動邀集來自日本、韓國、馬來西亞、印度等地學者與會，和國際事務學院院長包正豪、戰略所教授兼所長李大中共同探討國際情勢發展及台灣的因應策略。
</w:t>
          <w:br/>
          <w:t>　持續舉辦20餘年，此研討會已成為淡江戰略學派的重要傳統。戰略所臉書粉專特別發布，由榮譽教授翁明賢錄製紀念鈕先鍾教授的短影音，分享研討會背後的傳承意義，喚起「戰友」們的傳承意識。簡介鈕教授一生投入閱讀、研究、翻譯與教學，代表作品包括《中國戰略思想史》、《西方戰略思想史》與《孫子三論》等，對台灣戰略研究發展影響深遠。
</w:t>
          <w:br/>
          <w:t>　25日上午由學術副校長許輝煌開幕致詞，並致贈禮品予專題演講主講者立法委員陳永康。陳永康為退役海軍上將，曾任國防部軍政副部長、海軍司令、副參謀總長及國防大學校長，具備豐富軍政經驗。本次演講以「全球戰略環境分析與臺灣之挑戰」為題，剖析當前大國競爭下的國際局勢變化，以及臺灣在新局勢中所面臨的挑戰與因應方向。
</w:t>
          <w:br/>
          <w:t>　隨後研討會針對多項核心議題展開對話。首場會議以「川普關稅與貿易政策：對全球供應鏈與經濟秩序的衝擊」為題，分析美國政策調整對全球供應鏈重組、國際經貿秩序及各國產業布局帶來的影響，精準呼應本屆年會主軸。
</w:t>
          <w:br/>
          <w:t>　年會首日援例舉辦「全國戰略社群碩博士論文公開發表會」，由淡江大學多位教師及校外學者擔任主持與講評，展現戰略研究的世代傳承與學術能量。分為五大單元，邀請新生代研究者針對「當代軍事衝突」、「永續發展目標與非傳統安全挑戰」、「國際關係」、「區域安全與全球治理」，以及「兩岸關係與臺灣的安全戰略」發表研究成果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58896"/>
              <wp:effectExtent l="0" t="0" r="0" b="0"/>
              <wp:docPr id="1" name="IMG_071beb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af52104a-747a-4b97-959a-c7c924098dde.jpg"/>
                      <pic:cNvPicPr/>
                    </pic:nvPicPr>
                    <pic:blipFill>
                      <a:blip xmlns:r="http://schemas.openxmlformats.org/officeDocument/2006/relationships" r:embed="R832a8054fae04f6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588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88080"/>
              <wp:effectExtent l="0" t="0" r="0" b="0"/>
              <wp:docPr id="1" name="IMG_7e02f12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0ccfb362-6221-46c3-a083-02b41ed23074.jpg"/>
                      <pic:cNvPicPr/>
                    </pic:nvPicPr>
                    <pic:blipFill>
                      <a:blip xmlns:r="http://schemas.openxmlformats.org/officeDocument/2006/relationships" r:embed="R31290f7e313c4e3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88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9bb33bd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0163caa2-0bba-468d-9aef-a40254306087.jpg"/>
                      <pic:cNvPicPr/>
                    </pic:nvPicPr>
                    <pic:blipFill>
                      <a:blip xmlns:r="http://schemas.openxmlformats.org/officeDocument/2006/relationships" r:embed="Rf0e02f35c3ab49a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32a8054fae04f60" /><Relationship Type="http://schemas.openxmlformats.org/officeDocument/2006/relationships/image" Target="/media/image2.bin" Id="R31290f7e313c4e3a" /><Relationship Type="http://schemas.openxmlformats.org/officeDocument/2006/relationships/image" Target="/media/image3.bin" Id="Rf0e02f35c3ab49aa" /></Relationships>
</file>