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dd31e525743c9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1252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文字油墨交織沙龍對話 淡江大學中文系畢展激盪出跨界能量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學習新視界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記者詹妤璇淡水校園報導】淡江大學中國文學學系5月11至22日在L402，舉辦111級畢業成果展「螢光墨影」實體展。本次畢展跳脫過往單一導師制，由副教授黃文倩、羅雅純、李蕙如及助理教授謝旻琪共同推動「四合一聯合指導」新制，引導應屆畢業生跨越數位框架，將文學創作與多元實作深度融合，展現中文系學生的敘事能量。
</w:t>
          <w:br/>
          <w:t>展覽將創作者的作品自螢幕背後搬演至現實，展場擺設極具質感，除展出結合排版技巧的手工成果小書、色彩鮮明的寫實風格繪本、挑戰獨立裝幀的新詩集，以及傳統鉛字活版印刷器材外，更精心展示了創作者親手製作的水晶手鍊、手繪塔羅牌等設計感文創手作品。現場另設有活版印刷組字等體驗互動，讓觀展者親身感受文字油墨與紙張相嵌的獨特魅力。
</w:t>
          <w:br/>
          <w:t>活動壓軸為5月22日上午11時舉行的「文學沙龍」發表會，概念源自17世紀法國沙龍重視互動與思辨的精神，強調透過分享創作經歷，成就一場結合閱讀與對話的深度文化體驗。
</w:t>
          <w:br/>
          <w:t>系主任殷善培致詞時表示，L402是中文系師生自主的創作空間，年輕人在共同協作中產生摩擦與衝撞，是激盪創作厚度非常健康的文化，「每個人都擁有獨特的特質，那才是最珍貴的寶藏。」指導教師們也感性坦言，新制度雖歷經無數磨合，但學生的精采表現完全超出預期，令人無比感動。
</w:t>
          <w:br/>
          <w:t>本次沙龍發表作品涵蓋多元媒材，中文四吳沂諠結合8個學期的校園記者經驗，推出《淡江時報新聞集》並於現場演奏鋼琴作品；莊靜以散文集《揉歲》反思聲音傳播養分，拋出「人類的眼淚與熱情無法被AI取代」的省思；洪苡晅透過寫實繪本《窗》挑戰嚴肅色調，展現深刻的生態與生命關懷；吳宣霈打破靈感依賴，推出飽含淡水在地情感的個人詩集《水》；李宸靚則挑戰傳統工藝，推出手寫文創字體《字戀》。特別的是，李宸靚與吳宣霈展開跨界合作，將新詩〈四月〉與插畫結合製成聯名明信片，成為聯合指導制下的亮眼成果。
</w:t>
          <w:br/>
          <w:t>觀展後，中文四卓同學表示，透過成果展不僅能欣賞到精彩的實體作品，更能聆聽創作者台上的靈感分享，收穫不少。中文四陳佳儀則對字體與活版印刷互動體驗印象深刻，讚歎畢業製作能以如此多元實作的方式呈現。
</w:t>
          <w:br/>
          <w:t>吳沂諠會後受訪表示，回首大一至今累積的《淡江時報新聞集》，才驚覺一路上雖跌跌撞撞，卻已在不知不覺中拼湊出深刻的成果，特別感謝指導教師日復一日的悉心提攜，也感謝在場師生傳遞的溫暖肯定。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017520"/>
              <wp:effectExtent l="0" t="0" r="0" b="0"/>
              <wp:docPr id="1" name="IMG_b17ff62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143e201b-d83b-4024-a650-c1036a8ed98e.jpg"/>
                      <pic:cNvPicPr/>
                    </pic:nvPicPr>
                    <pic:blipFill>
                      <a:blip xmlns:r="http://schemas.openxmlformats.org/officeDocument/2006/relationships" r:embed="Rf512f4a9963a413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01752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0c3bff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4178278f-9aaf-44dc-b3cb-2168bc875ccd.jpeg"/>
                      <pic:cNvPicPr/>
                    </pic:nvPicPr>
                    <pic:blipFill>
                      <a:blip xmlns:r="http://schemas.openxmlformats.org/officeDocument/2006/relationships" r:embed="R7a19ca53f300491e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f512f4a9963a4130" /><Relationship Type="http://schemas.openxmlformats.org/officeDocument/2006/relationships/image" Target="/media/image2.bin" Id="R7a19ca53f300491e" /></Relationships>
</file>