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7937104ba84ab5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1253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淡江大學WURI排名創佳績 經探號團隊於2類別入全球百大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學校要聞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賴映秀淡水校園報導】世界創新大學排名（WURI）於2026年5月7日正式發布最新榜單，在個別創新項目的評比中，淡江大學共有兩項創新計畫進入全球百大，皆由經濟系林彥伶教授所領導的「經探號」團隊提交，分別名列全球第25、28名。
</w:t>
          <w:br/>
          <w:t>　淡江大學在激烈的國際競爭中脫穎而出，榮獲全球綜合排名第388名，不僅較去年顯著進步，更是今年臺灣唯一進榜的私立大學。在國內入榜學校的綜合排名比較中，淡江大學位居全國第4名，超越國立臺灣大學（全球第469名）及國立臺北科技大學（全球第496名），展現出在國際創新與社會影響力上的堅實辦學成效。
</w:t>
          <w:br/>
          <w:t>　今年WURI的評比機制全面升級，主題類別由原先的16個大幅擴增至24個，全方位評估各校的實質貢獻。「經探號」團隊分別於A6倫理與誠信（Ethics and Integrity）、C3未來素養創新課程（Curricular Innovation for Future-Readiness）兩類別入榜。
</w:t>
          <w:br/>
          <w:t>　在A6類別，淡江大學以「Ethical Global Sustainability Education Centered on Trust and Social Responsibility」計畫，榮登全球第25名。強調經探號的行動如何回應國際教育與海外服務常見的倫理風險，將倫理從抽象價值轉化為具體流程，透過行前倫理訓練、文化敏感度學習與每日反思，落實在柬埔寨、瑞士及澳洲等國際永續行動中，建立一套有倫理、有信任、有責任的國際永續行動模式，呈現淡江大學如何將倫理意識落實在國際永續行動的每一個環節。
</w:t>
          <w:br/>
          <w:t>另外，淡江大學於C3類別榮登全球第28名的「Empowering the Futures: Global Sustainability and Future -Ready Leadership」計畫，著重於將海外學習活動發展為一套模組化、能力導向的課程系統，將數位素養、ESG、永續分析與跨文化溝通整合，把海外場域視為真實的學習實驗室，把國際永續行動變成一套可以培養未來人才的課程架構，培養學生未來職涯所需的能力。
</w:t>
          <w:br/>
          <w:t>　林彥伶所創立的「經探號」去年底甫歡慶10週年，團隊近8年來持續進行海外服務探索，繼赴柬埔寨、瑞士及澳洲等國際永續行動之後，今年1月底前往菲律賓馬尼拉。林彥伶分享，「經探號」原本只是一場活動的名稱，後來成為團隊代號，隨著海外行動的深化，其意義已經超越了單純的課程，成為「一個品牌、一個精神」，成員也擴大到不同的學系，從國際志工團隊昇華為「培育國際永續人才行動」，共同面對真實世界的挑戰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743200"/>
              <wp:effectExtent l="0" t="0" r="0" b="0"/>
              <wp:docPr id="1" name="IMG_2f75fb8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a81436b2-43fe-452e-b6d4-2423747708a3.JPG"/>
                      <pic:cNvPicPr/>
                    </pic:nvPicPr>
                    <pic:blipFill>
                      <a:blip xmlns:r="http://schemas.openxmlformats.org/officeDocument/2006/relationships" r:embed="Rfa2bbf8012954bd6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7432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743200"/>
              <wp:effectExtent l="0" t="0" r="0" b="0"/>
              <wp:docPr id="1" name="IMG_02aaaf8c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59800c36-852d-4507-83a4-44865e50e01f.JPG"/>
                      <pic:cNvPicPr/>
                    </pic:nvPicPr>
                    <pic:blipFill>
                      <a:blip xmlns:r="http://schemas.openxmlformats.org/officeDocument/2006/relationships" r:embed="Rae76fb0d1a274f09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7432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fa2bbf8012954bd6" /><Relationship Type="http://schemas.openxmlformats.org/officeDocument/2006/relationships/image" Target="/media/image2.bin" Id="Rae76fb0d1a274f09" /></Relationships>
</file>