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e694205bb4360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學生自治組織聯合選舉結果出爐 何績穎、鄭慈穎當選正副會長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李而義淡水校園報導】學生會選舉委員會5月25至29日舉辦淡江大學第32屆學生會正副會長及第46屆學生議會議員選舉，並於29日晚上8時在SG506開票公布結果。第32屆學生會正副會長由歷史碩一何績穎、大傳二鄭慈穎當選，第46屆學生議會議員則有8位學生當選。
</w:t>
          <w:br/>
          <w:t>學生議員方面，文學院當選人為歷史碩一戴煜哲、大傳一蔡育成；工學院當選人為建築碩一許弘易、電機一林昱翔；商管學院當選人為會計二楊靖頤、公行二徐芷儀當選商管學院學生議員；國際事務學院當選人為政經三陳昱臻；教育學院當選人為教設三于少堂。
</w:t>
          <w:br/>
          <w:t>何績穎及鄭慈穎以「重建有感學生會」為核心政見，主張強化學生會組織運作與制度傳承，建置官方網站提升資訊透明度，並透過品牌活動與多元參與機制提高學生參與度。此外，她們提出建立學生意見蒐集與回應平台、試辦參與式預算，關注心理輔導資源、宿舍安全、交通停車及校園設備等學生權益議題。另規劃成立文化部，推動影展、講座及文化週等活動，期望深化校園文化認同，並促進學生與學校、社會之間的連結。
</w:t>
          <w:br/>
          <w:t>對於當選，兩人感謝大家對本次選舉的關注與支持，也感謝師長與夥伴的協助。他們指出，選舉結果不僅是對候選人的肯定，更反映學生對自治制度的期待與關心，未來將持續傾聽各方意見，並將校園活動、學生權益及資訊透明等議題列為推動重點，以學生會作為校園溝通橋梁，強化公共參與機制與學生連結。
</w:t>
          <w:br/>
          <w:t>蔡育成表示，感謝142位同學的支持與信任，讓他以學院最高得票率進入議會。他指出，這份選票代表的不只是肯定，更是一份責任，未來將以務實及理性精神推動校園事務，持續為學生權益與校務透明把關。
</w:t>
          <w:br/>
          <w:t>許弘易則感謝大家的支持與信任，學生議員不只是頭銜，更是為同學發聲的責任。未來他將持續關注校園空間規劃、學生權益及制度透明等議題，並積極將學生意見帶入議會，盼為校園生活帶來實質改善。</w:t>
          <w:br/>
        </w:r>
      </w:r>
    </w:p>
  </w:body>
</w:document>
</file>