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7dcc26b6949f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企業最愛】AI+SDGs=∞、ESG+ AI =∞，企業最愛／校長葛煥昭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誠摯祝賀各位學子，順利完成在本校的學習與歷練，正式開啟人生嶄新篇章！淡江大學歷經七十五載深耕，已匯聚逾33萬名校友遍布全球，形塑深厚而緊密的淡江人網絡與校友力量。這份跨越地域與世代的連結，將成為各位前行的重要支持與後盾。期許各位發揮所長，從容迎接新時代的挑戰，讓世界看見淡江，也讓淡江因你們而更加卓越耀眼。
</w:t>
          <w:br/>
          <w:t>本校以深厚歷史底蘊和明確辦學定位，面對AI時代變遷，前瞻布局「AI與永續」之深度整合，並以「AI+SDGs=∞」、「ESG+AI=∞」雙商標作為校務發展願景，將本校三化教育理念升級，打造淡江成為一個「在地國際、雲端智慧、永續未來」韌性大學城。透過「全雲端智慧校園3.0」推動校務轉型，包括：建置雲端資料中心，奠定校務研究與AI決策基礎；同時全面推動AI融入教學，深化AI與人文社科領域之跨域應用，以提升學習成效與創新能力。
</w:t>
          <w:br/>
          <w:t>在人才培育方面，本校積極鏈結產業發展趨勢，與NVIDIA、Microsoft、AMD、PwC、Supermicro等國際頂尖企業攜手合作，其中，AMD透過推動「AMD大學計畫」，讓學生得以接觸世界級AI核心技術，優化學習環境，強化實務應用能力，縮短學用落差。秉持「學生學習為中心」之理念，致力培育兼具「AI+SDGs」跨領域通才能力，使學生在面對快速變遷的未來社會與職場環境時，具備即戰力與持續成長的潛能，並能在變動中持續升級自我，開創未來。  
</w:t>
          <w:br/>
          <w:t>在辦學成果方面，本校長期深獲各界肯定。《Cheers》雜誌「2026年企業最愛大學生調查」中，本校29度蟬聯私校第一名，並憑藉龐大校友資源，在「企業正職員工數」持續穩居全國第一名，於五大產業最愛榜單中的「金融業」更名列全國第四名，為唯一入榜私立大學。1111人力銀行「2026企業最愛大學調查」中，本校在「整體表現」亦蟬聯私校第一名。本校之所以深受企業的肯定，正是源於長年落實「三環五育」教育理念，除厚植學生專業能力外，更重視跨域整合、問題解決及溝通協作等關鍵能力之培養，使本校學子能穩健立足職場，成為各行各業所倚重之優秀人才。
</w:t>
          <w:br/>
          <w:t>各位畢業生，未來的路或許充滿挑戰，期許大家秉持「樸實剛毅」之淡江精神，持續精進專業，勇於創新突破、拓展國際視野，在各自領域中發光發熱，成為企業永遠的最愛。</w:t>
          <w:br/>
        </w:r>
      </w:r>
    </w:p>
  </w:body>
</w:document>
</file>