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f8298c0fb4df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1254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【AI+SDGs= ESG+AI=∞ 企業最愛】航空太空工程學系湯睿詮 完成TASA火箭任務 保持對未知星空的熱忱 持續深造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114學年度畢業特刊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參與淡江一型、Jessie、Polaris火箭發射任務
</w:t>
          <w:br/>
          <w:t>擔任太空科技實驗室室長主導淡江二型火箭發射任務
</w:t>
          <w:br/>
          <w:t>代表航太系參加2024全國太空探索學生成果發表會
</w:t>
          <w:br/>
          <w:t>
</w:t>
          <w:br/>
          <w:t>【記者黃佳信專訪】湯睿詮對太空的熱忱，源自國中時期參加的一場火箭研習營。當初在面臨大學繁星推薦的抉擇時，他敏銳地注意到淡江大學擁有「太空科技實驗室（STL）」，能提供大學生親手研發、製造並發射火箭的寶貴實戰機會。為了這份「動手做」的吸引力，4年前他毅然決定進入淡江航太系，就這樣跟上了這波由國家太空中心「TASA」所主導的火箭熱潮，成就了大學生發射火箭這項原本以為「不可能的任務」。
</w:t>
          <w:br/>
          <w:t>剛進入實驗室時，湯睿詮面臨心理落差。他原以為實驗室會像電影般酷炫，並有教授隨時指導，但現實中更多的是學長姐的經驗傳承，與同儕間的自主研討。這段打底的時光卻至關重要。湯睿詮先後參與了四次火箭發射任務，大一參與「淡江一型」研發時，對火箭原理還一知半解的他，跟著學長打下手；大二研發「Jessie」時接手燃料製作，大三擔任系統組組長協調各組運作。他從單純的體力勞動中，逐漸磨練出工程專業的敏銳度，並深刻體會到，火箭研發是一個高度整合的系統工程，包含推進劑、引擎、噴嘴、箭身及航電系統，每一環節都必須精準到位。
</w:t>
          <w:br/>
          <w:t>　大三、大四是湯睿詮大學生涯的轉折點。他從執行者轉變為管理者，接任實驗室室長。在創下校史紀錄、最高飛行高度超過7公里的「淡江二型」發射任務中，他形容自己如同「車掌」，必須掌控全局。
</w:t>
          <w:br/>
          <w:t>　這段期間，他承受了極大的壓力。不僅要盯緊內部進度，還得代表實驗室向國家太空中心（TASA）進行專業的匯報與審查。在面對技術難關與外部期待的夾擊時，他總結出了一套獨特的管理心法：「先解決人，再解決問題」。他意識到，團隊中每個人都有自己的難處，必須先理順溝通與共識，技術問題才能迎刃而解。
</w:t>
          <w:br/>
          <w:t>　畢業前夕，湯睿詮已順利推甄上成功大學研究所，準備繼續深造，雖然不確定讀完研究所後的計畫，但他還是期許自己能夠繼續精進，不管走向甚麼方向，仍然堅守自己熱愛的領域裡。
</w:t>
          <w:br/>
          <w:t>　湯睿詮以過來人身分，語重心長地對研究室的學弟妹留下兩句肺腑之言：「不要只覺得火箭很酷」，如果沒有聯想力去理解手中任務與整支火箭的關聯性，學習就失去了意義。「動手尋找資訊，而非等待資助」，學校教的知識在快速變革的航太業界絕對不夠，必須投入額外的時間進行深度研究。
</w:t>
          <w:br/>
          <w:t>　從好奇心出發，經由實踐磨練，最終在管理與領導中成熟的旅程。湯睿詮用四年的時間證明：優秀不只是完成任務，而是能在失敗中學習、在壓力中協調，並始終對未知的星空保持熱忱。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d4c2da8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2f1c9894-fd3b-49d4-8fdb-f7a849def0de.JPG"/>
                      <pic:cNvPicPr/>
                    </pic:nvPicPr>
                    <pic:blipFill>
                      <a:blip xmlns:r="http://schemas.openxmlformats.org/officeDocument/2006/relationships" r:embed="Rb7d1c9a93f794a2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7d1c9a93f794a24" /></Relationships>
</file>