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976f84f19a347d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2026國際生就業媒合會 協助探索留臺職涯新可能</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【記者阮明英淡水校園報導】為協助國際生留臺發展並接軌職場，淡江大學國際暨兩岸事務處5月29日中午12時10分在黑天鵝展示廳舉辦「2026淡江大學國際生就業媒合會International Student Career Fair」，邀集12家企業到校徵才，提供多元職缺與就業資訊，協助學生提早掌握產業趨勢與求職方向。
</w:t>
          <w:br/>
          <w:t>本次參與企業包括大大寬頻、台耀化學、台灣麥當勞、祥翊製藥、御盟建設台北分公司、高力熱處理、美商泰優台灣分公司、新秀波磁能、明靚企業、漢來美食、叡揚資訊及台灣松下電器。各企業代表依序進行公司簡介與人才需求說明，隨後開放學生與企業面對面交流，深入了解職缺內容與求職條件。
</w:t>
          <w:br/>
          <w:t>開幕式由國際事務副校長陳小雀揭開序幕，她致詞時歡迎企業代表與國際生，強調淡江大學創校逾75年，畢業生向來是企業首選，未來也將持續提供全方位的職涯輔導與支持。各企業代表分享內容涵蓋多元產業趨勢，如叡揚資訊提出泰語人才需求、美商泰優推廣多元語系外商環境、祥翊製藥展示多文化研發團隊，以及高力熱處理帶來熱門的AI伺服器散熱職缺，幫助學生迅速掌握市場脈動。
</w:t>
          <w:br/>
          <w:t>對國際學生而言，此次博覽會不只是尋找工作機會，更是一個認識職場需求的重要機會。來自泰國的資工碩一劉東東表示，雖距離畢業仍有一段時間，但希望能提早規劃未來，因此特別攜帶履歷參與活動。他對人工智慧及資訊科技產業深感興趣，主動前往大大寬頻與台灣松下電器等企業攤位交流。他認為，透過與企業代表直接對談比單純瀏覽求職網站更能掌握企業真正重視的能力與條件。談及外籍學生在臺求職所面臨挑戰時，他指出語言仍是關鍵門檻之一，「如果能夠提升中文能力，在工作溝通上會有更多優勢。」同時期許未來透過參與專案累積作品集，提升自身競爭力。
</w:t>
          <w:br/>
          <w:t>來自美國的外交二彭欣薇表示，透過此次活動獲得許多啟發，她與多家企業進行交流並遞交履歷，雖然使用中文進行職場對話仍具壓力，但整體經驗讓她收穫不少。其中，祥翊製藥在了解其背景後，主動邀請她參與暑期實習。她坦言，過去原傾向畢業後返回美國發展，經由這次與企業接觸，讓她開始重新思考未來是否先留臺累積工作經驗，再規劃未來職涯方向。「以前沒有真正接觸過臺灣企業，今天交流之後發現其實有不少適合國際學生的機會。」
</w:t>
          <w:br/>
          <w:t>此外，活動也吸引許多低年級國際生前來了解就業市場。就讀國際專修部、未來將升讀資訊工程學系的印尼學生薛明亮表示，雖尚未正式求職，但希望提早了解企業需求。他分享，在與企業交流過程中，最大的挑戰仍是中文聽力，但透過反覆溝通也更清楚未來需努力的方向。</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cead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2656fbd-a088-4f7e-abca-c4c502ff6746.jpg"/>
                      <pic:cNvPicPr/>
                    </pic:nvPicPr>
                    <pic:blipFill>
                      <a:blip xmlns:r="http://schemas.openxmlformats.org/officeDocument/2006/relationships" r:embed="R1634f3ac32e44a86"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5619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bce5ada6-f5db-4a95-8a03-328b502255aa.JPG"/>
                      <pic:cNvPicPr/>
                    </pic:nvPicPr>
                    <pic:blipFill>
                      <a:blip xmlns:r="http://schemas.openxmlformats.org/officeDocument/2006/relationships" r:embed="R3b757763d10141c7"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ecbeb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fba7651b-655e-42fa-998f-725957b3214e.JPG"/>
                      <pic:cNvPicPr/>
                    </pic:nvPicPr>
                    <pic:blipFill>
                      <a:blip xmlns:r="http://schemas.openxmlformats.org/officeDocument/2006/relationships" r:embed="R6326ba9a683343fe"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634f3ac32e44a86" /><Relationship Type="http://schemas.openxmlformats.org/officeDocument/2006/relationships/image" Target="/media/image2.bin" Id="R3b757763d10141c7" /><Relationship Type="http://schemas.openxmlformats.org/officeDocument/2006/relationships/image" Target="/media/image3.bin" Id="R6326ba9a683343fe" /></Relationships>
</file>