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59e9d81a1e7435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EMBA 98位畢業生啟程 終身學習迎向AI時代</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陳浩淡水校園報導】淡江大學商管學院碩士在職專班（EMBA）6月6日下午在學生活動中心舉辦聯合畢業典禮，國企國行、國企國創、財金、風保、企管、資管及管科等7個系組共98位畢業生，在師長與親友見證下完成學業，以「星芒聯陣，耀見未來」為主題迎向人生新階段。學術副校長許輝煌、國際事務副校長陳小雀等一、二級主管到場祝福。典禮中，師長、校友與畢業生代表，皆提及持續學習、跨域交流與人脈連結的重要性，展現EMBA終身學習的精神。
</w:t>
          <w:br/>
          <w:t>許輝煌致詞時肯定EMBA同學在求學期間展現的韌性。他表示，多數學生是在工作之餘利用晚上或假日進修，在繁忙工作與家庭生活中仍持續投入學習，不斷提升專業能力，展現追求卓越的精神。勉勵畢業生將在校期間累積的知識與人脈，轉化為未來發展的重要動力，勇於迎接產業變革帶來的挑戰。
</w:t>
          <w:br/>
          <w:t>系所友會聯合總會總會長蘇志仁勉勵畢業生善用在校期間建立的人脈網絡，持續與同學、校友保持連結，透過彼此交流與合作創造更多可能性。他也鼓勵大家發揚淡江精神，以良好的品格與專業表現為母校爭光，未來在事業有成之際，不忘回饋母校與社會，共同成長、攜手前進。
</w:t>
          <w:br/>
          <w:t>EMBA聯合同學會理事長黎三鳳分享，面對AI時代來臨，EMBA成立AI研習社，協助校友掌握新興科技趨勢；同時也成立聲林俱樂部與網球社，盼望大家培養興趣、豐富生活之餘，也能擴展人脈網絡，持續凝聚EMBA校友情誼。
</w:t>
          <w:br/>
          <w:t>畢業生代表、國企系陳郁汶以AI浪潮帶來的產業變革為題，強調持續學習已成為職場必修課。她表示，EMBA兩年的學習歷程中，最珍貴的收穫不僅是專業知識，更是與來自科技、製造、醫療及傳統產業等不同領域同學交流所累積的人脈與視野。「不是AI取代人，而是會運用AI的人取代不會運用AI的人。」她勉勵同學保持學習熱忱，持續精進自我，並以歌聲獻唱《勢在必行》，為求學旅程留下難忘回憶。
</w:t>
          <w:br/>
          <w:t>在校生代表、國企系黃偉倫表示，從EMBA學長姐身上看見「樸實剛毅」校訓精神的實踐。籌辦活動期間，學長姐無私分享經驗、給予支持與鼓勵，讓他深刻感受到EMBA共好與傳承的文化。面對AI快速發展的時代，他認為人與人之間的溫度更顯珍貴，期盼畢業生將這份精神持續傳承，在未來的人生道路上勇敢追夢。
</w:t>
          <w:br/>
          <w:t>典禮中，師長為畢業生撥穗並頒發畢業證書，象徵完成重要學習階段。許輝煌與工學院兼AI創智學院、精準健康學院院長李宗翰共同頒發傑出貢獻獎，表揚在班級經營與活動推動上表現傑出的學生代表，獲獎的有企管系王建甫、資管系羅健修、國企國創楊蕙安、國企國行呂彥緻、風保系陳怡君、財金系郭晉愷和管科系簡立。各系主任也頒發班代表獎、熱心服務獎及學業獎，肯定畢業生在學期間的投入與努力。</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dcd54b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3753b77b-61e5-400e-9af9-2f549b4aed31.jpg"/>
                      <pic:cNvPicPr/>
                    </pic:nvPicPr>
                    <pic:blipFill>
                      <a:blip xmlns:r="http://schemas.openxmlformats.org/officeDocument/2006/relationships" r:embed="Re5ed200979a14c5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5b2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f2ece08-81e4-4bc2-9c2f-c93e73b87b81.jpg"/>
                      <pic:cNvPicPr/>
                    </pic:nvPicPr>
                    <pic:blipFill>
                      <a:blip xmlns:r="http://schemas.openxmlformats.org/officeDocument/2006/relationships" r:embed="Rdb2baf4f5c3f438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86a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e364dfe-8af3-42bf-b739-970f1ad5ebcd.jpg"/>
                      <pic:cNvPicPr/>
                    </pic:nvPicPr>
                    <pic:blipFill>
                      <a:blip xmlns:r="http://schemas.openxmlformats.org/officeDocument/2006/relationships" r:embed="R43f57fc197004d5a"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9296"/>
              <wp:effectExtent l="0" t="0" r="0" b="0"/>
              <wp:docPr id="1" name="IMG_c0a6b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088eb8f8-c904-409a-a8ea-ec375dc822f4.jpg"/>
                      <pic:cNvPicPr/>
                    </pic:nvPicPr>
                    <pic:blipFill>
                      <a:blip xmlns:r="http://schemas.openxmlformats.org/officeDocument/2006/relationships" r:embed="Raadb786e845543c2" cstate="print">
                        <a:extLst>
                          <a:ext uri="{28A0092B-C50C-407E-A947-70E740481C1C}"/>
                        </a:extLst>
                      </a:blip>
                      <a:stretch>
                        <a:fillRect/>
                      </a:stretch>
                    </pic:blipFill>
                    <pic:spPr>
                      <a:xfrm>
                        <a:off x="0" y="0"/>
                        <a:ext cx="4876800" cy="274929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5ed200979a14c5f" /><Relationship Type="http://schemas.openxmlformats.org/officeDocument/2006/relationships/image" Target="/media/image2.bin" Id="Rdb2baf4f5c3f4388" /><Relationship Type="http://schemas.openxmlformats.org/officeDocument/2006/relationships/image" Target="/media/image3.bin" Id="R43f57fc197004d5a" /><Relationship Type="http://schemas.openxmlformats.org/officeDocument/2006/relationships/image" Target="/media/image4.bin" Id="Raadb786e845543c2" /></Relationships>
</file>