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a7fdf2808492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智慧e筆美國首度亮相 芝加哥揮毫好評不斷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校友動態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由淡江大學文錙藝術中心主任、知名書法大師張炳煌，與工學院院長李宗翰率領的團隊，在會計系金鷹校友、穩懋半導體董事長陳進財支持下攜手開發的「智慧e筆」，5月27日至6月1日正式在美國伊利諾洲埃文斯頓藝術中心，芝加哥校友會舉辦的「以愛傳承——智慧e筆與數位藝術的火花：藝術新世代」臺美藝術家聯展中正式亮相，吸引逾2千人次，體驗AI與書畫藝術結合的豐碩成果。
</w:t>
          <w:br/>
          <w:t>　活動現場展出由臺灣空運而來的12件智慧e筆書畫作品，以及當地臺裔第三代青年藝術家吳蘊哲的數位創作。臺灣作品包括張炳煌創作的「玉山」、「心經」、「綠竹盛昌」、「午馬」等10件作品、張炳煌夫人，畫家蔡愛珠的「九份老街」，與本校駐校藝術家沈禎的「雪虎」。參觀作品之餘，民眾還能透過手機掃描作品旁的QR Code，觀賞書畫作品生成栩栩如生的動畫影片，進一步體驗智慧e筆與AI科技結合的魔力。吳蘊哲的數位創作，包括融入當代元素的「達斯·奈亞利斯」、「鹹蛋超人」、「龍」，在臺灣苗栗汶水國小擔任英文志工時創作的「蜘蛛」，以及藝術啟蒙者——叔公吳敏興的畫作，象徵家族與文化的深刻傳承。
</w:t>
          <w:br/>
          <w:t>　5月27日的開幕典禮酒會上，逾50位政商、藝術界及僑領貴賓親臨現場，駐芝加哥辦事處處長類延峰致詞時指出，科技必須與人文結合，淡江大學獨創的智慧e筆書法在AI時代找到了新角色，增進了臺美間的彼此理解與情誼。策展人、芝加哥校友會會長盧秀琴說明，智慧e筆系統由淡江大學團隊研發 ，使用者只需透過 iPad 與 Apple Pencil，不需傳統毛筆、墨汁與宣紙，就能隨時隨地享受書法的樂趣。希望透過宣傳淡江獨創的智慧e筆書畫系統，吸引在芝加哥的學生到淡江大學學習，並促進淡江大學的學生到美中學習，熱絡彼此的學術交流。
</w:t>
          <w:br/>
          <w:t>　線上工作坊由張炳煌在臺灣透過視訊舉行，張炳煌表示，自己一直是傳統書法的學習者、推廣者和創作者，在電腦興起之後呢，發現傳統書法文化受到衝擊，他與淡江大學資工系團隊，從單純的研發到與AI科技結合，陸續推出各項方便的系統，希望能與時代並進，為書法的永續發展努力。之後向將近20位當地學員詳細介紹智慧e筆的印章設計、多功能字體與繪畫創作 ，獲得熱烈迴響。
</w:t>
          <w:br/>
          <w:t>　現場特別安排體驗活動，讓與會者合力寫出「淡江智慧e筆，美國芝城發光」，感受e筆的便利與神奇。埃文斯頓藝術中心館長Paula Danoff對智慧e筆讚不絕口，「我非常享受智慧e筆的體驗過程，這是非常興奮的經驗，我特別喜歡擦拭功能，讓我嘗試我從來沒有做過的事，希望可以再做一次。」伊利諾州財務長高級顧問Shiva Mohsenzadeh認為智慧e筆一開始覺得很容易，但是要能像真的拿毛筆寫出一手好字還是需要練習，不過年輕族群習慣使用apple Pencil 和iPad ，對他們而言，智慧e筆會是學習書法便利的工具。
</w:t>
          <w:br/>
          <w:t>除了藝術中心的主題展覽，芝加哥校友會5月30日參與由Evanston ASPA在西北大學所在城市「 Evanston 埃文斯頓」舉辦的雨傘藝術節。由盧秀琴帶領校友擺攤推廣臺灣文化，除推廣珍珠奶茶等臺灣茶飲、設置夜市彈珠檯外，也把「智慧e筆」帶到活動現場，除了解說「智慧e筆」功能，展示相關書法藝術作品，更邀請親自操作體驗，吸引不少民眾與Evanston市長Daniel Biss大排長龍親自操作，並自拍書法成果留念。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901440" cy="2090928"/>
              <wp:effectExtent l="0" t="0" r="0" b="0"/>
              <wp:docPr id="1" name="IMG_d43f884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0260615072006073-1ca96812.jpg"/>
                      <pic:cNvPicPr/>
                    </pic:nvPicPr>
                    <pic:blipFill>
                      <a:blip xmlns:r="http://schemas.openxmlformats.org/officeDocument/2006/relationships" r:embed="Rc2d11516d4c54f3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1440" cy="20909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681728" cy="2694432"/>
              <wp:effectExtent l="0" t="0" r="0" b="0"/>
              <wp:docPr id="1" name="IMG_731476b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0260615074006153-79445cfe.jpg"/>
                      <pic:cNvPicPr/>
                    </pic:nvPicPr>
                    <pic:blipFill>
                      <a:blip xmlns:r="http://schemas.openxmlformats.org/officeDocument/2006/relationships" r:embed="Ra9c9745ba28a474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1728" cy="26944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45536"/>
              <wp:effectExtent l="0" t="0" r="0" b="0"/>
              <wp:docPr id="1" name="IMG_82c1554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0260615084112188-6973531a.jpg"/>
                      <pic:cNvPicPr/>
                    </pic:nvPicPr>
                    <pic:blipFill>
                      <a:blip xmlns:r="http://schemas.openxmlformats.org/officeDocument/2006/relationships" r:embed="Rfc91be87859c41b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455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01696"/>
              <wp:effectExtent l="0" t="0" r="0" b="0"/>
              <wp:docPr id="1" name="IMG_19275dd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0260615074408475-95e92cb6.jpg"/>
                      <pic:cNvPicPr/>
                    </pic:nvPicPr>
                    <pic:blipFill>
                      <a:blip xmlns:r="http://schemas.openxmlformats.org/officeDocument/2006/relationships" r:embed="R2ab5a2720a3e44c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016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2d11516d4c54f38" /><Relationship Type="http://schemas.openxmlformats.org/officeDocument/2006/relationships/image" Target="/media/image2.bin" Id="Ra9c9745ba28a474a" /><Relationship Type="http://schemas.openxmlformats.org/officeDocument/2006/relationships/image" Target="/media/image3.bin" Id="Rfc91be87859c41ba" /><Relationship Type="http://schemas.openxmlformats.org/officeDocument/2006/relationships/image" Target="/media/image4.bin" Id="R2ab5a2720a3e44c5" /></Relationships>
</file>