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cdde06254c2f47d1"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1255 期</w:t>
        </w:r>
      </w:r>
    </w:p>
    <w:p>
      <w:pPr>
        <w:jc w:val="center"/>
      </w:pPr>
      <w:r>
        <w:r>
          <w:rPr>
            <w:rFonts w:ascii="Segoe UI" w:hAnsi="Segoe UI" w:eastAsia="Segoe UI"/>
            <w:sz w:val="32"/>
            <w:color w:val="000000"/>
            <w:b/>
          </w:rPr>
          <w:t>淡江大學精準健康學院2研究所成立聯合校友會</w:t>
        </w:r>
      </w:r>
    </w:p>
    <w:p>
      <w:pPr>
        <w:jc w:val="right"/>
      </w:pPr>
      <w:r>
        <w:r>
          <w:rPr>
            <w:rFonts w:ascii="Segoe UI" w:hAnsi="Segoe UI" w:eastAsia="Segoe UI"/>
            <w:sz w:val="28"/>
            <w:color w:val="888888"/>
            <w:b/>
          </w:rPr>
          <w:t>校友動態</w:t>
        </w:r>
      </w:r>
    </w:p>
    <w:p>
      <w:pPr>
        <w:jc w:val="left"/>
      </w:pPr>
      <w:r>
        <w:r>
          <w:rPr>
            <w:rFonts w:ascii="Segoe UI" w:hAnsi="Segoe UI" w:eastAsia="Segoe UI"/>
            <w:sz w:val="28"/>
            <w:color w:val="000000"/>
          </w:rPr>
          <w:t>【本報訊】淡江大學精準健康學院高齡健康管理學研究所與智慧照護產業學研究所，6月3日在蘭陽校園淡蘭館舉辦「聯合校友會成立大會」，並於同日舉辦聯誼餐會，大會在30餘位校友、來賓與老師的祝福與見證下，順利完成。當日選出理監事，由黃維祥當選理事長。
</w:t>
          <w:br/>
          <w:t>　校友服務暨資源發展處執行長彭春陽參與大會，致詞歡迎該院成為淡江大學第153個校友會，同時歡迎淡江大學系所友會聯合總會副總會長葉麗珠、宜蘭縣淡江大學校友會會長林添福及陳進傳的蒞臨，共同見證新的校友會成立。
</w:t>
          <w:br/>
          <w:t>　校友會籌備會由114學年第１學期畢業的黃維祥擔任召集人，在短時間的積極籌劃順利成立，黃維祥當選首屆理事長。他在會上說明「高齡健康所暨智慧照護所校友會」非一般聯誼性質，希望打造成為「高齡健康管理與智慧照護的產學交流合作平台」。未來校友會將成立產業資訊組、產學交流組、樂齡活動組3個工作小組，除提供最新高齡產業商品與健康照護產業現況資訊，也規劃透過交流活動增進校友與產業界、學術界的知識交流與情感連結。期盼第一屆理事會能肩負更多的責任與使命，豐富教學內容與產學交流合作，促進系所多元與永續發展。
</w:t>
          <w:br/>
          <w:t>第二屆畢業學生及親友團一行人約30多人，在6月6日畢業典禮當天一早，到淡水校園參加畢業典禮。其中有10餘位畢業生已經退休，平時住在校園讀書、研究學問，培養出融洽的情感，每天遠眺太平洋，俯瞰龜山島，感情很好。37年前從大傳系畢業的吳光中，今年再一次從淡江畢業，自行創業，目前已經半退休移居礁溪，過著田園慢生活。他說這種感覺，非常充實，「很像在唸第三人生大學」。</w:t>
          <w:br/>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848a3a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6/m\5309d56e-1cee-499e-8f26-18e5285c3448.jpg"/>
                      <pic:cNvPicPr/>
                    </pic:nvPicPr>
                    <pic:blipFill>
                      <a:blip xmlns:r="http://schemas.openxmlformats.org/officeDocument/2006/relationships" r:embed="Rb44ec1d4649b4f34"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59fe6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6/m\5bf3ea98-4da1-4b45-a800-42e17fba165e.jpg"/>
                      <pic:cNvPicPr/>
                    </pic:nvPicPr>
                    <pic:blipFill>
                      <a:blip xmlns:r="http://schemas.openxmlformats.org/officeDocument/2006/relationships" r:embed="Re65204c887d748da"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483ee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6/m\43906053-ad37-4c26-a968-511e755ddb05.jpg"/>
                      <pic:cNvPicPr/>
                    </pic:nvPicPr>
                    <pic:blipFill>
                      <a:blip xmlns:r="http://schemas.openxmlformats.org/officeDocument/2006/relationships" r:embed="R9ca3ed8a5a2f4334"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ea897c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6/m\09b6dbca-f516-490c-83c3-56c5a99a5c8b.jpg"/>
                      <pic:cNvPicPr/>
                    </pic:nvPicPr>
                    <pic:blipFill>
                      <a:blip xmlns:r="http://schemas.openxmlformats.org/officeDocument/2006/relationships" r:embed="R8ffd4afc57a740a5"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b44ec1d4649b4f34" /><Relationship Type="http://schemas.openxmlformats.org/officeDocument/2006/relationships/image" Target="/media/image2.bin" Id="Re65204c887d748da" /><Relationship Type="http://schemas.openxmlformats.org/officeDocument/2006/relationships/image" Target="/media/image3.bin" Id="R9ca3ed8a5a2f4334" /><Relationship Type="http://schemas.openxmlformats.org/officeDocument/2006/relationships/image" Target="/media/image4.bin" Id="R8ffd4afc57a740a5" /></Relationships>
</file>