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b50a5e28304e3c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1256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出國留學授旗典禮 葛校長勉學生勇於學習做好世界公民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學校要聞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阮明英淡水校園報導】淡江大學國際暨兩岸事務處6月30日下午2時30分，在學生活動中心舉辦「115學年度學生出國留學授旗典禮」，將有277位學生赴21個國家、92所姊妹校及合作學校進行交換留學，校長葛煥昭、3位副校長、多位一、二級單位主管、149位學生及近70位家長到場觀禮，日本台灣交流協會新聞文化部主任大内洸太、法國在台協會大學合作專員Airy QUILLERÉ、莫斯科台北經濟文化協調委員會代表特助Kirill BELIAEV等貴賓出席，共同為即將啟程的學生送上祝福。
</w:t>
          <w:br/>
          <w:t>葛校長致詞時首先恭喜即將出國的學生，大學期間能夠前往海外學習，是難得且珍貴的機會，除了提升專業知識與外語能力，更能拓展國際視野、培養跨文化溝通能力，並為成為世界公民做好準備。他也提到，本校以「三化教育理念」為基礎，長期推動國際化，持續完善海外交流資源與留學輔導機制，協助學生順利適應異地生活與學習。最後鼓勵大家勇於迎接挑戰，把握留學期間每一次學習機會，祝福學有所成、滿載而歸。
</w:t>
          <w:br/>
          <w:t>授旗儀式由葛校長親自將校旗授予國際長葉劍木，及各留學生就讀學系系主任，透過揮舞校旗，帶領全場高喊口號，為即將啟程的學生送上最熱烈的祝福與勉勵，家長及親友也紛紛舉起手機，紀錄這珍貴的一刻。3位國際貴賓也分享自身跨文化交流經驗。大内洸太以自身在臺生活經驗為例，鼓勵學生勇於探索不同文化，帶著好奇心走出舒適圈，在異地累積豐富的人生體驗。Airy Quilleré提醒，大學不僅是學習知識的場所，更是培養全球視野與跨文化理解能力的重要階段。Kirill BELIAEV則引用俄羅斯詩人費奧多爾・丘特切夫的詩句鼓勵學生，真正認識一個國家，必須親身走入當地生活，感受語言、文化與歷史，才能獲得最珍貴的留學體驗。
</w:t>
          <w:br/>
          <w:t>返國留學生代表、教育科技學系畢業生林姿妤分享，一年的留學生活讓她在語言、文化與生活挑戰中逐漸成長，也更加認識自己。她勉勵學弟妹勇敢跨出舒適圈，「走出自己的舒適圈，才能看見更遼闊的世界，也成為更好的自己。」出國留學生代表、歐語德文三黃佳晶及資工英語二廖希慈，也說出對留學生活的期待，感謝學校提供海外學習機會及家人的支持與鼓勵。廖希慈更以「你永遠不知道，自己究竟能走多遠」鼓勵大家勇敢迎接未知，把握留學期間每一次學習與成長的機會。
</w:t>
          <w:br/>
          <w:t>國際事務副校長陳小雀以三個感謝與一個提醒作結，強調大三出國與交換留學是本校長年推動國際化的重要特色，不僅有助於提升學生的國際移動力，更能培養跨文化溝通能力與全球視野，為未來職涯發展奠定基礎。她勉勵即將出國學生勇敢擁抱世界，在師長的支持下拓展視野、充實自我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b061b1a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639d2480-8835-4a85-a7c3-1b05a57ee7fb.jpeg"/>
                      <pic:cNvPicPr/>
                    </pic:nvPicPr>
                    <pic:blipFill>
                      <a:blip xmlns:r="http://schemas.openxmlformats.org/officeDocument/2006/relationships" r:embed="Reca64b10128448b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00528"/>
              <wp:effectExtent l="0" t="0" r="0" b="0"/>
              <wp:docPr id="1" name="IMG_d1c991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43f8d8a5-df4a-4cbd-ba9c-e5acde0b701c.jpeg"/>
                      <pic:cNvPicPr/>
                    </pic:nvPicPr>
                    <pic:blipFill>
                      <a:blip xmlns:r="http://schemas.openxmlformats.org/officeDocument/2006/relationships" r:embed="R344dd33d8ebd457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0052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12720"/>
              <wp:effectExtent l="0" t="0" r="0" b="0"/>
              <wp:docPr id="1" name="IMG_a7ede27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1b5cd954-3631-4b6e-91d2-8606dc478c1b.jpeg"/>
                      <pic:cNvPicPr/>
                    </pic:nvPicPr>
                    <pic:blipFill>
                      <a:blip xmlns:r="http://schemas.openxmlformats.org/officeDocument/2006/relationships" r:embed="R15a0207697f7469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127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b86f318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7/m\6e50554b-32e4-4726-b7f4-b6a0b2192d24.JPG"/>
                      <pic:cNvPicPr/>
                    </pic:nvPicPr>
                    <pic:blipFill>
                      <a:blip xmlns:r="http://schemas.openxmlformats.org/officeDocument/2006/relationships" r:embed="Rddb87aedacbb4fd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e10826c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b97b96f9-aefd-477c-9f78-99b21aee75d8.jpeg"/>
                      <pic:cNvPicPr/>
                    </pic:nvPicPr>
                    <pic:blipFill>
                      <a:blip xmlns:r="http://schemas.openxmlformats.org/officeDocument/2006/relationships" r:embed="Rbf97840e2e6a44c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eca64b10128448b3" /><Relationship Type="http://schemas.openxmlformats.org/officeDocument/2006/relationships/image" Target="/media/image2.bin" Id="R344dd33d8ebd457e" /><Relationship Type="http://schemas.openxmlformats.org/officeDocument/2006/relationships/image" Target="/media/image3.bin" Id="R15a0207697f7469b" /><Relationship Type="http://schemas.openxmlformats.org/officeDocument/2006/relationships/image" Target="/media/image4.bin" Id="Rddb87aedacbb4fde" /><Relationship Type="http://schemas.openxmlformats.org/officeDocument/2006/relationships/image" Target="/media/image5.bin" Id="Rbf97840e2e6a44ce" /></Relationships>
</file>