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04592c8777bc4bc8"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1256 期</w:t>
        </w:r>
      </w:r>
    </w:p>
    <w:p>
      <w:pPr>
        <w:jc w:val="center"/>
      </w:pPr>
      <w:r>
        <w:r>
          <w:rPr>
            <w:rFonts w:ascii="Segoe UI" w:hAnsi="Segoe UI" w:eastAsia="Segoe UI"/>
            <w:sz w:val="32"/>
            <w:color w:val="000000"/>
            <w:b/>
          </w:rPr>
          <w:t>戰略所李大中現身翁履中新書發表會 共同解析川普2.0下的國際局勢</w:t>
        </w:r>
      </w:r>
    </w:p>
    <w:p>
      <w:pPr>
        <w:jc w:val="right"/>
      </w:pPr>
      <w:r>
        <w:r>
          <w:rPr>
            <w:rFonts w:ascii="Segoe UI" w:hAnsi="Segoe UI" w:eastAsia="Segoe UI"/>
            <w:sz w:val="28"/>
            <w:color w:val="888888"/>
            <w:b/>
          </w:rPr>
          <w:t>即時</w:t>
        </w:r>
      </w:r>
    </w:p>
    <w:p>
      <w:pPr>
        <w:jc w:val="left"/>
      </w:pPr>
      <w:r>
        <w:r>
          <w:rPr>
            <w:rFonts w:ascii="Segoe UI" w:hAnsi="Segoe UI" w:eastAsia="Segoe UI"/>
            <w:sz w:val="28"/>
            <w:color w:val="000000"/>
          </w:rPr>
          <w:t>【本報訊】本校國際事務與戰略研究所所長李大中，8月1日受邀出席TVBS出版舉辦的《川普大帝國》新書發表會，與 TVBS《T閱讀》主持人林芳穎及該書作者，本校校友翁履中對談，從國際關係與戰略研究角度，分析川普第二任期的美國外交政策、美中競爭情勢，以及臺灣在變動國際局勢中的戰略定位，展現淡江大學在區域研究上的實力。
</w:t>
          <w:br/>
          <w:t>　《川普大帝國》作者翁履中為本校風保系、東南亞所校友，美國德州大學達拉斯分校政治學博士，現任德州山姆休士頓州立大學政治系終身職副教授及政治學研究所所長。此為他繼去年11月出版《華府政治解碼：全球地緣衝突下，讀懂美國政治必修課》後，再度與TVBS合作出版的大作。這次由李大中為其寫推薦序，並在本次新書發表會上跨刀對談，兩位國際戰略專家就川普2.0時代的美中競爭及臺灣戰略地位，進行深入交流，展現本校在國際事務與戰略研究領域的學術影響力。
</w:t>
          <w:br/>
          <w:t>　《川普大帝國》提出「幫派式全球化」概念，從川普的領導風格與決策模式切入，探討其對美國內政、外交及國際秩序所帶來的影響。李大中表示，美國長期作為自由主義國際秩序的重要建構者，不僅維繫國際安全，也提供經貿、金融及安全等公共財。然而，川普第二任期更加強調利益交換與成本分擔，透過關稅政策及要求盟友承擔更多責任等作法，重新定義美國與盟邦的互動模式，也對既有國際秩序帶來新的挑戰。
</w:t>
          <w:br/>
          <w:t> 談及美中關係時，李大中指出，相較於川普第一任期對中政策較為強硬，目前美國對中政策呈現相對克制的態勢，其中一項重要原因在於中國掌握稀土及關鍵礦產等供應鏈優勢，使美方在制定政策時必須納入更多戰略考量。不過，他也強調，川普的決策風格具有高度不確定性，未來美中關係仍可能因各項因素而快速變化，值得持續關注。對臺灣未來的戰略因應，兩位教授一致認為，臺灣應持續提升自我防衛能力，並善用半導體及關鍵科技產業優勢，轉化成與大國間對等互賴的戰略籌碼。同時，面對美中競逐日益升溫，臺灣也應以務實態度理解不同美國政府的政策思維與戰略考量，避免過度依賴單一政策敘事，才能在快速變動的國際局勢中維持最大的戰略空間。（文／國際事務與戰略研究所提供）</w:t>
          <w:br/>
        </w:r>
      </w:r>
    </w:p>
    <w:p>
      <w:pPr>
        <w:jc w:val="center"/>
      </w:pPr>
      <w:r>
        <w:r>
          <w:drawing>
            <wp:inline xmlns:wp14="http://schemas.microsoft.com/office/word/2010/wordprocessingDrawing" xmlns:wp="http://schemas.openxmlformats.org/drawingml/2006/wordprocessingDrawing" distT="0" distB="0" distL="0" distR="0" wp14:editId="50D07946">
              <wp:extent cx="4876800" cy="3901440"/>
              <wp:effectExtent l="0" t="0" r="0" b="0"/>
              <wp:docPr id="1" name="IMG_d70ea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8584780c-080e-411e-a883-5e0a0bb73319.jpg"/>
                      <pic:cNvPicPr/>
                    </pic:nvPicPr>
                    <pic:blipFill>
                      <a:blip xmlns:r="http://schemas.openxmlformats.org/officeDocument/2006/relationships" r:embed="Rfdff62f760f84b45" cstate="print">
                        <a:extLst>
                          <a:ext uri="{28A0092B-C50C-407E-A947-70E740481C1C}"/>
                        </a:extLst>
                      </a:blip>
                      <a:stretch>
                        <a:fillRect/>
                      </a:stretch>
                    </pic:blipFill>
                    <pic:spPr>
                      <a:xfrm>
                        <a:off x="0" y="0"/>
                        <a:ext cx="4876800" cy="390144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3901440"/>
              <wp:effectExtent l="0" t="0" r="0" b="0"/>
              <wp:docPr id="1" name="IMG_f28962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76b09d04-975d-48d7-94bb-16f6e10aae8f.jpg"/>
                      <pic:cNvPicPr/>
                    </pic:nvPicPr>
                    <pic:blipFill>
                      <a:blip xmlns:r="http://schemas.openxmlformats.org/officeDocument/2006/relationships" r:embed="Rd8c56435b698441c" cstate="print">
                        <a:extLst>
                          <a:ext uri="{28A0092B-C50C-407E-A947-70E740481C1C}"/>
                        </a:extLst>
                      </a:blip>
                      <a:stretch>
                        <a:fillRect/>
                      </a:stretch>
                    </pic:blipFill>
                    <pic:spPr>
                      <a:xfrm>
                        <a:off x="0" y="0"/>
                        <a:ext cx="4876800" cy="3901440"/>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fdff62f760f84b45" /><Relationship Type="http://schemas.openxmlformats.org/officeDocument/2006/relationships/image" Target="/media/image2.bin" Id="Rd8c56435b698441c" /></Relationships>
</file>