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aa0805a65044d65"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1258 期</w:t>
        </w:r>
      </w:r>
    </w:p>
    <w:p>
      <w:pPr>
        <w:jc w:val="center"/>
      </w:pPr>
      <w:r>
        <w:r>
          <w:rPr>
            <w:rFonts w:ascii="Segoe UI" w:hAnsi="Segoe UI" w:eastAsia="Segoe UI"/>
            <w:sz w:val="32"/>
            <w:color w:val="000000"/>
            <w:b/>
          </w:rPr>
          <w:t>全球首創「軌道攔截」賽事淡江登場 TASA第一屆衛星軌道設計初賽57隊角逐</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記者曾晨維淡水校園報導】由國家太空中心TASA主辦、淡江大學航空太空工程學系承辦、國立臺北科大電機系，與迷母豐盛股份有限公司協辦的「第一屆衛星軌道設計競賽」，9月5日在淡水校園舉行初賽，吸引來自全國各地共57支隊伍、約170人參與。參賽者橫跨高中、大專校院、研究機構及社會人士。經過初賽競逐後，共有9組團隊晉級決賽，將於11月9日在「TASTI 2026 台灣太空國際年會暨產業博覽會」中一較勝負。
</w:t>
          <w:br/>
          <w:t>　承辦賽事的淡江航太系教授蕭富元指出，過去大眾談及太空科技，焦點多半放在衛星硬體結構或火箭推進，然而隨著太空任務日益複雜，良好的軌道設計往往能讓任務更有效率地完成。他進一步說明，本競賽為全球首創以「軌道攔截」為核心的衛星軌道設計競賽，與美國航太學會（AIAA）SciTech 論壇的頂尖賽事「Capture the Satellite Challenge」，分別聚焦「遠距軌道攔截」與「近接捕獲」，堪稱太空機動任務光譜上互補的兩大頂峰技術。
</w:t>
          <w:br/>
          <w:t>　競賽以「外星飛行器接近地球」為任務背景，設定地球監測系統發現不明訊號後，參賽者必須迅速規劃太空船攔截任務。各隊須使用NASA開發的GMAT（General Mission Analysis Tool）軟體，模擬所設計的「地球太空船」軌道機動策略，在限定時間內攔截目標太空船，同時考量燃料消耗、任務時間及軌道機動效率。
</w:t>
          <w:br/>
          <w:t>　此次參賽者背景相當多元，顯示軌道設計與太空任務議題已逐漸受到不同年齡與專業背景族群的關注。值得一提的是，晉級決賽的9組隊伍中，有2組為來自臺北市芳和實驗中學與高雄市立中山高級中學等校的高中生團隊，也顯示近年臺灣持續推動太空教育向下扎根，已逐漸看見成果。
</w:t>
          <w:br/>
          <w:t>　初賽始業式中，TASA太空教育辦公室代表姜秋惠、淡江大學學術副校長薛宏中、航太系系主任洪健君皆出席。姜秋惠肯定淡江承辦團隊自去年起投入競賽籌備，並透過GMAT軟體課程及軌道力學線上課程，協助參賽者建立基礎能力。同時勉勵參賽者，競賽雖有勝負，但過程中累積的知識與解決問題能力，才是未來投入太空產業最重要的資產。
</w:t>
          <w:br/>
          <w:t>　薛宏中致詞時表示，此次競賽讓參賽者不只是進行軌道計算，更必須從實際太空任務角度出發，在時間與燃料等條件限制下完成任務，對培養太空工程實務能力具有重要意義；他也向在場參與競賽的人士，介紹了淡江近年持續投入太空科技、衛星與探空火箭等領域，逐步累積相關教學與研究成果。
</w:t>
          <w:br/>
          <w:t>　晉級隊伍「搞什麼軌」成員，來自國立成功大學太空系統工程研究所的陳乙睿表示，這次初賽讓他們從任務理解、問題定義，到分析與建模，逐步形成一套可行的解決方案。「對我們來說，最大的收穫是學會如何面對陌生問題，透過拆解與分析一步一步找到解法。」來自淡江大學團隊「Opa」的陳昇鴻則認為，「參加比賽的過程比想像中的還有趣，雖然沒進決賽很可惜，不過也有學到一些新的知識，是很棒的經驗！」
</w:t>
          <w:br/>
          <w:t>　近年淡江大學持續深化太空科技布局，研究領域已涵蓋探空火箭、衛星任務、軌道力學與深空探測等面向。航太系迄今已完成多次科研探空火箭發射，2026年8月更成功發射第5支探空火箭「Stargazer」；此外，系上亦持續投入衛星軌道設計與深空探測研究，逐步建立從飛行載具、衛星任務到軌道設計的完整太空研究能量，展現淡江在臺灣太空科技教育與研究領域持續累積的成果。
</w:t>
          <w:br/>
          <w:t>
</w:t>
          <w:br/>
          <w:t>【FAQ】
</w:t>
          <w:br/>
          <w:t>▌Q1：什麼是「軌道設計」？為什麼在太空任務中如此重要？
</w:t>
          <w:br/>
          <w:t> A1：過去太空科技多聚焦於衛星本體設計，但隨著太空任務日益複雜，軌道設計成為決定任務成敗的關鍵。良好的軌道設計能讓太空船在有限的條件下，更有效率地完成飛行與觀測任務。 
</w:t>
          <w:br/>
          <w:t>
</w:t>
          <w:br/>
          <w:t>▌Q2：在規劃太空船軌道攔截任務時，主要需要考量哪些關鍵因素？ 
</w:t>
          <w:br/>
          <w:t> A2：必須將軌道力學轉化為任務決策，在時間限制內攔截目標，並同時綜合考量燃料消耗、任務時間以及軌道機動效率。 
</w:t>
          <w:br/>
          <w:t>
</w:t>
          <w:br/>
          <w:t>▌Q3：什麼是 GMAT 軟體？它在軌道設計任務中扮演什麼角色？ 
</w:t>
          <w:br/>
          <w:t> A3：GMAT（General Mission Analysis Tool）是由 NASA 開發的任務分析與模擬軟體，用於模擬太空船的軌道機動策略，協助設計與驗證太空飛行任務。 
</w:t>
          <w:br/>
          <w:t>
</w:t>
          <w:br/>
          <w:t>▌Q4：「遠距軌道攔截」與「衛星近接捕獲」在太空任務中有何不同？ 
</w:t>
          <w:br/>
          <w:t> A4：兩者可視為太空接近與捕獲任務光譜上的兩端，具有互補性。遠距軌道攔截著重於遠距離下的軌道機動與目標攔截，而近接捕獲（如美國 AIAA 的競賽主題）則側重於衛星極近距離的接近與捕捉技術。 
</w:t>
          <w:br/>
          <w:t>
</w:t>
          <w:br/>
          <w:t>▌Q5：本次競賽對太空工程人才的實務培育有何幫助？ 
</w:t>
          <w:br/>
          <w:t> A5：競賽讓參賽者跳脫純粹的理論與軌道計算，必須從實際太空任務角度出發，在燃料與時間等真實限制條件下制定機動策略，培養解決實際工程問題的能力</w:t>
          <w:br/>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37e6c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32aa779e-93a8-4dfd-9af9-2c3b3ee7953a.jpg"/>
                      <pic:cNvPicPr/>
                    </pic:nvPicPr>
                    <pic:blipFill>
                      <a:blip xmlns:r="http://schemas.openxmlformats.org/officeDocument/2006/relationships" r:embed="Rc8df9843535640f7" cstate="print">
                        <a:extLst>
                          <a:ext uri="{28A0092B-C50C-407E-A947-70E740481C1C}"/>
                        </a:extLst>
                      </a:blip>
                      <a:stretch>
                        <a:fillRect/>
                      </a:stretch>
                    </pic:blipFill>
                    <pic:spPr>
                      <a:xfrm>
                        <a:off x="0" y="0"/>
                        <a:ext cx="6096000" cy="34320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31be4a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ad37c9cd-9734-426f-aaf7-87411b10bbbb.jpg"/>
                      <pic:cNvPicPr/>
                    </pic:nvPicPr>
                    <pic:blipFill>
                      <a:blip xmlns:r="http://schemas.openxmlformats.org/officeDocument/2006/relationships" r:embed="R5fd01bfdf4b34bba" cstate="print">
                        <a:extLst>
                          <a:ext uri="{28A0092B-C50C-407E-A947-70E740481C1C}"/>
                        </a:extLst>
                      </a:blip>
                      <a:stretch>
                        <a:fillRect/>
                      </a:stretch>
                    </pic:blipFill>
                    <pic:spPr>
                      <a:xfrm>
                        <a:off x="0" y="0"/>
                        <a:ext cx="6096000" cy="34320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7f7a1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40f7b5cc-07dd-4ecc-9fd4-cd5ca9cb53e7.jpg"/>
                      <pic:cNvPicPr/>
                    </pic:nvPicPr>
                    <pic:blipFill>
                      <a:blip xmlns:r="http://schemas.openxmlformats.org/officeDocument/2006/relationships" r:embed="Rd6fc489ca6dd4ac6"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1acad3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ac83a44d-c006-4c08-afa1-0e3497353569.jpg"/>
                      <pic:cNvPicPr/>
                    </pic:nvPicPr>
                    <pic:blipFill>
                      <a:blip xmlns:r="http://schemas.openxmlformats.org/officeDocument/2006/relationships" r:embed="R74695e19a285440d"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54c3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b1959a81-90cf-4ec3-afa5-df6ece84fa85.jpg"/>
                      <pic:cNvPicPr/>
                    </pic:nvPicPr>
                    <pic:blipFill>
                      <a:blip xmlns:r="http://schemas.openxmlformats.org/officeDocument/2006/relationships" r:embed="R19e281274b624979" cstate="print">
                        <a:extLst>
                          <a:ext uri="{28A0092B-C50C-407E-A947-70E740481C1C}"/>
                        </a:extLst>
                      </a:blip>
                      <a:stretch>
                        <a:fillRect/>
                      </a:stretch>
                    </pic:blipFill>
                    <pic:spPr>
                      <a:xfrm>
                        <a:off x="0" y="0"/>
                        <a:ext cx="6096000" cy="4066032"/>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c8df9843535640f7" /><Relationship Type="http://schemas.openxmlformats.org/officeDocument/2006/relationships/image" Target="/media/image2.bin" Id="R5fd01bfdf4b34bba" /><Relationship Type="http://schemas.openxmlformats.org/officeDocument/2006/relationships/image" Target="/media/image3.bin" Id="Rd6fc489ca6dd4ac6" /><Relationship Type="http://schemas.openxmlformats.org/officeDocument/2006/relationships/image" Target="/media/image4.bin" Id="R74695e19a285440d" /><Relationship Type="http://schemas.openxmlformats.org/officeDocument/2006/relationships/image" Target="/media/image5.bin" Id="R19e281274b624979" /></Relationships>
</file>