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3772c3ef264f97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【新任一級主管專訪】以AI賦能人文 打造文學院跨域新路／文學院院長 林煌達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最高學歷：國立中正大學歷史學系博士&lt;br /&gt; 
</w:t>
          <w:br/>
          <w:t>重要經歷：淡江大學文學院院長、歷史學系系主任／教授
</w:t>
          <w:br/>
          <w:t>
</w:t>
          <w:br/>
          <w:t>&lt;br /&gt; 
</w:t>
          <w:br/>
          <w:t>　【張瑜倫專訪】115學年度，歷史學系教授林煌達再度接任文學院院長。時隔多年重回熟悉的崗位，這一次他顯得更加從容，也多了一份「有備而來」的堅定。「這次重新掌舵，我最希望做的是凝聚學院資源，協助傳統人文學系走向數位轉型，找到與當代產業接軌的道路。」面對生成式AI快速改變人文學科的浪潮，他深刻體認到，唯有打破學科藩籬、與時俱進，才能帶領學生在新時代站穩腳步。
</w:t>
          <w:br/>
          <w:t>
</w:t>
          <w:br/>
          <w:t>&lt;br /&gt; 
</w:t>
          <w:br/>
          <w:t>#### 凝聚五系能量 讓人文與科技彼此加乘
</w:t>
          <w:br/>
          <w:t>　立足於過往「從院出發 深耕淡水」的基礎，配合學校「AI＋SDGs＝∞」校務發展願景，林煌達將持續以教育部「人文社會與產業實務創新鏈結（iLink）計畫」及「大學社會責任（USR）計畫」為兩大軸線，全力推動文學院的跨域整合。
</w:t>
          <w:br/>
          <w:t>&lt;br /&gt; 
</w:t>
          <w:br/>
          <w:t>　文學院包含中國文學學系、歷史學系、資訊與圖書館學系、大眾傳播學系及資訊傳播學系，各具專業，兼具「人文底蘊」與「技術傳播」的特色。林煌達指出，五系都有一個共同的強項——「說故事」。
</w:t>
          <w:br/>
          <w:t>&lt;br /&gt; 
</w:t>
          <w:br/>
          <w:t>　「中文系與歷史系擁有深厚的文化知識，是故事的靈魂；資圖系擅長資訊內容的徵集、組織與分析；資傳系、大傳系則具備動畫生成、影音製作及行銷傳播的技術。」他希望透過iLink計畫打破各系各自發展的限制，讓基礎學科導入AI與數位技術，也讓應用學科汲取人文底蘊，發揮「文五合一」的力量，打造真正的跨域合作團隊。
</w:t>
          <w:br/>
          <w:t>&lt;br /&gt; 
</w:t>
          <w:br/>
          <w:t>　「學生不能只在課堂裡學習，還要有機會把所學真正用出來。」林煌達認為，USR計畫正是讓學生接觸真實世界的重要平台。文學院將全力支持「走進淡水、面向國際：推廣台灣最具影響力的經典遊程與特色餐宴」計畫，透過歷史饗宴、文化走讀與導覽實作，培育具備國際視野的在地人才。
</w:t>
          <w:br/>
          <w:t>
</w:t>
          <w:br/>
          <w:t>&lt;br /&gt; 
</w:t>
          <w:br/>
          <w:t>#### AI不是威脅 人文底蘊是不可取代的核心優勢
</w:t>
          <w:br/>
          <w:t>　面對生成式AI的強勢襲來，林煌達認為人文學科不應該退守，反而更應善用科技放大自身優勢。他堅信，文科生最不可替代的核心競爭力，是建立在知識底蘊上的「故事力」與「文化洞察力」。他以近期觀察到的AI短劇為例，指出AI雖然能快速生成精美畫面，但若劇本空洞、缺乏深度創意，作品依然無法打動觀眾，因為畫面與技術只是輔具，真正能留存人心的，永遠是好故事。
</w:t>
          <w:br/>
          <w:t>&lt;br /&gt; 
</w:t>
          <w:br/>
          <w:t>　林煌達指出，理工與應用學科掌握技術，若缺乏人文內涵，未必能創造動人的作品。相反地，人文學子若能以深厚文史底蘊為底，再搭配AI工具進行創作，不僅能降低製作成本，也能提高產出效率。因此，AI對基礎學科而言不是威脅，而是極佳的賦能機會。
</w:t>
          <w:br/>
          <w:t>打造專屬實作基地 讓人文創意找到新的可能
</w:t>
          <w:br/>
          <w:t>&lt;br /&gt; 
</w:t>
          <w:br/>
          <w:t>　為了讓人文與科技跨域真正落地，林煌達將「實作空間」列為重要規劃。他強調，現代文科學生的學習早已不只是閱讀與寫作，從中文系的文學創作與出版品編製，到歷史系的文創桌遊與3D古蹟模型開發等，都需要實際動手操作的場域。為此，他正積極爭取學院專屬的實習空間、配置必要軟硬體設備，打造一個供師生跨域交流與動手實作的創意基地。
</w:t>
          <w:br/>
          <w:t>&lt;br /&gt; 
</w:t>
          <w:br/>
          <w:t>　除了硬體空間，林煌達也希望透過實際專案，讓五系「真正動起來」。延續過去鼓勵各系展示學生作品的初衷，他計劃「文學週」未來能進行跨域實兵演練，由五系共同製作一部「文學院AI宣傳影片」，讓學生從企劃構思、文本寫作，到AI工具應用與行銷傳播，完整走過一次跨域合作流程，展現「文五合一」的充沛生命力。
</w:t>
          <w:br/>
          <w:t>&lt;br /&gt; 
</w:t>
          <w:br/>
          <w:t>　最後，林煌達感性地期許學生，在這日新月異的時代，不要自我設限於傳統職涯，應勇於跨出學科框架，善用學校提供的豐富資源，在AI時代為人文學科開闢新路徑，將無形的人文創意轉化為有形的具體成果，甚至進一步推向市場、發揮影響力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358640" cy="6096000"/>
              <wp:effectExtent l="0" t="0" r="0" b="0"/>
              <wp:docPr id="1" name="IMG_c20833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7c95cc8a-809b-469a-8b16-db206dda11e3.jpg"/>
                      <pic:cNvPicPr/>
                    </pic:nvPicPr>
                    <pic:blipFill>
                      <a:blip xmlns:r="http://schemas.openxmlformats.org/officeDocument/2006/relationships" r:embed="Ra19b0c1adb5a42a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58640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a19b0c1adb5a42ae" /></Relationships>
</file>