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ce81a75d1d410a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【新任一級主管專訪】從好奇出發 跨域走遠 打造自由探索的理學院／理學院院長 陳曜鴻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【115學年度新任主管專訪】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最高學歷：國立臺灣大學漁業科學博士&lt;br /&gt; 
</w:t>
          <w:br/>
          <w:t>重要經歷：淡江大學化學學系教授／系主任、理學院尖端材料學士學位學程主任、日本長崎大學訪問教授
</w:t>
          <w:br/>
          <w:t>
</w:t>
          <w:br/>
          <w:t>&lt;br /&gt; 
</w:t>
          <w:br/>
          <w:t>　【記者陳宇暄專訪】「從學程主任、系主任到院長，我最大的體悟是：當主管不是在管理，而是服務、溝通與協調。」新任理學院院長陳曜鴻笑著說道。籌備「尖端材料學士學位學程」時，在沒有專任師資、全靠各系教師支援的情況下，他四處奔走招生，從與師生、家長溝通的過程中，學會如何在多元意見中找到共識，將「對的事情做到好」，也累積日後行政工作的信心與協調能力。
</w:t>
          <w:br/>
          <w:t>
</w:t>
          <w:br/>
          <w:t>&lt;br /&gt; 
</w:t>
          <w:br/>
          <w:t>#### 給好奇心一個自由探索的空間
</w:t>
          <w:br/>
          <w:t>　談到理學院的定位，陳曜鴻認為，基礎科學源自人類無止境的好奇心與實質需求。他以玩具從傳統彈珠、電子遊戲到3D科技的演進，以及交通工具從昔日慢車到今日高鐵的變革為例，說明正是基礎科學一步一步默默推動，累積而成的生活與文明進程。
</w:t>
          <w:br/>
          <w:t>&lt;br /&gt; 
</w:t>
          <w:br/>
          <w:t>　他希望理學院成為一個鼓勵探索的環境，讓學生保有對未知的好奇，不以框架限制想法，秉持「沒有所謂的Stupid Idea」精神。只要符合科學原理、不是怪力亂神，並且對研究充滿熱情，就值得被認真看待，「有些科學家提出理論，終其一生都受到批判，直到過世後才被證實是先知，所以絕不能輕易抹殺研究想法。」
</w:t>
          <w:br/>
          <w:t>
</w:t>
          <w:br/>
          <w:t>&lt;br /&gt; 
</w:t>
          <w:br/>
          <w:t>#### 整合資源 讓跨域合作成為研究力量
</w:t>
          <w:br/>
          <w:t>　面對當代科學快速發展，陳曜鴻尤其重視跨領域合作。他認為，不可能要求一個人同時把數學、物理、化學都做到極致，但若讓擁有不同專長的人攜手合作，便能截長補短，激盪出新的可能。
</w:t>
          <w:br/>
          <w:t>&lt;br /&gt; 
</w:t>
          <w:br/>
          <w:t>　因此，上任後他將盤點、整合院內貴重儀器列為重要工作，期望把儀器從各實驗室的研究設備，轉化為共同研究的「武器」，讓大家在信任的基礎上集思廣益，合作爭取研究計畫。面對AI與數據科學時代，他也期待進一步整合生物檢驗、基因突變、化學結構等資料，從龐大數據中找出潛在的疾病指標與應用方向。
</w:t>
          <w:br/>
          <w:t>&lt;br /&gt; 
</w:t>
          <w:br/>
          <w:t>　立足既有研究能量，陳曜鴻對理學院師資與國際化發展深具信心。應用數學與數據科學學系具備數學與統計專長；物理學系涵蓋天文、材料、光電等領域；化學學系則橫跨生化、材料化學、分析化學，多元的學系特色，提供學生不同的探索路徑。院內教師也積極帶領學生參與大專生研究計畫，參與人數逐年增加；實驗室更不時有來自印度、越南、菲律賓、法國等地的國際生，讓學生們在日常交流中接觸不同的科學觀點。
</w:t>
          <w:br/>
          <w:t>
</w:t>
          <w:br/>
          <w:t>&lt;br /&gt; 
</w:t>
          <w:br/>
          <w:t>#### 培養科學底蘊 走向更長遠的未來
</w:t>
          <w:br/>
          <w:t>　對有志投入科學研究的學生，陳曜鴻提出三項建議：第一，扎實學好基礎課程；第二，掌握基本程式設計能力，善用AI工具協助資料整理與分析，從看似平淡的數據中找出科學亮點；第三，培養溝通與協調能力，因為現代科學研究很難單打獨鬥，唯有凝聚團隊、跨域合作，才能走得更快、更遠。
</w:t>
          <w:br/>
          <w:t>&lt;br /&gt; 
</w:t>
          <w:br/>
          <w:t>　他以「.ai」網域為例，數十年前乏人問津，如今卻因AI浪潮炙手可熱，勉勵學生在大一、大二階段不必急於權衡未來的實質回報，應先滿足好奇心、累積實力，因為「科學的亮點，往往在預想不到的地方綻放。」
</w:t>
          <w:br/>
          <w:t>&lt;br /&gt; 
</w:t>
          <w:br/>
          <w:t>　最後，陳曜鴻以自身研究30年的對象「魚」的生存哲學與全院師生共勉。他指出，魚類並非地球上最強壯的生物，卻能存活超過5億年，關鍵就在於「不怕改變」，為了生存，牠們會彈性調整體色、體型、運動能力，甚至性別。面對瞬息萬變的時代，他強調，「我們無須畏懼改變，因為改變是為了更好地適應環境，個人的改變也能凝聚成影響群體的力量；唯有保持彈性、願意主動調整，才能走得更長、更遠。」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358640" cy="6096000"/>
              <wp:effectExtent l="0" t="0" r="0" b="0"/>
              <wp:docPr id="1" name="IMG_35111e4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922169ba-b093-4458-a6d4-46a2e2e1e0ad.jpg"/>
                      <pic:cNvPicPr/>
                    </pic:nvPicPr>
                    <pic:blipFill>
                      <a:blip xmlns:r="http://schemas.openxmlformats.org/officeDocument/2006/relationships" r:embed="Ra39aa11275a74d3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58640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a39aa11275a74d36" /></Relationships>
</file>